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8FC" w:rsidRDefault="003B48FC" w:rsidP="003B48FC">
      <w:pPr>
        <w:widowControl w:val="0"/>
        <w:spacing w:before="100" w:after="120"/>
        <w:rPr>
          <w:rFonts w:ascii="Tahoma" w:hAnsi="Tahoma" w:cs="Tahoma"/>
          <w:color w:val="000080"/>
          <w:sz w:val="28"/>
          <w:szCs w:val="28"/>
          <w14:ligatures w14:val="none"/>
        </w:rPr>
      </w:pPr>
      <w:r>
        <w:rPr>
          <w:rFonts w:ascii="Tahoma" w:hAnsi="Tahoma" w:cs="Tahoma"/>
          <w:color w:val="000080"/>
          <w:sz w:val="28"/>
          <w:szCs w:val="28"/>
          <w14:ligatures w14:val="none"/>
        </w:rPr>
        <w:t>Village Square</w:t>
      </w:r>
    </w:p>
    <w:p w:rsidR="003B48FC" w:rsidRDefault="003B48FC" w:rsidP="003B48FC">
      <w:pPr>
        <w:widowControl w:val="0"/>
        <w:spacing w:before="100" w:after="120"/>
        <w:rPr>
          <w:rFonts w:ascii="Tahoma" w:hAnsi="Tahoma" w:cs="Tahoma"/>
          <w:color w:val="000080"/>
          <w:sz w:val="28"/>
          <w:szCs w:val="28"/>
          <w14:ligatures w14:val="none"/>
        </w:rPr>
      </w:pPr>
      <w:r>
        <w:rPr>
          <w:rFonts w:ascii="Tahoma" w:hAnsi="Tahoma" w:cs="Tahoma"/>
          <w:color w:val="000080"/>
          <w:sz w:val="28"/>
          <w:szCs w:val="28"/>
          <w14:ligatures w14:val="none"/>
        </w:rPr>
        <w:t>Ashland, Massachusetts</w:t>
      </w:r>
    </w:p>
    <w:p w:rsidR="003B48FC" w:rsidRDefault="003B48FC" w:rsidP="003B48FC">
      <w:pPr>
        <w:widowControl w:val="0"/>
        <w:spacing w:before="100" w:after="120"/>
        <w:rPr>
          <w:rFonts w:ascii="Tahoma" w:hAnsi="Tahoma" w:cs="Tahoma"/>
          <w:color w:val="000080"/>
          <w:sz w:val="28"/>
          <w:szCs w:val="28"/>
          <w14:ligatures w14:val="none"/>
        </w:rPr>
      </w:pPr>
    </w:p>
    <w:p w:rsidR="003B48FC" w:rsidRDefault="003B48FC" w:rsidP="003B48FC">
      <w:pPr>
        <w:widowControl w:val="0"/>
        <w:spacing w:before="100" w:after="120"/>
        <w:rPr>
          <w:rFonts w:ascii="Arial" w:hAnsi="Arial" w:cs="Arial"/>
          <w:color w:val="auto"/>
          <w:sz w:val="24"/>
          <w:szCs w:val="24"/>
          <w14:ligatures w14:val="none"/>
        </w:rPr>
      </w:pPr>
      <w:r w:rsidRPr="003B48FC">
        <w:rPr>
          <w:rFonts w:ascii="Arial" w:hAnsi="Arial" w:cs="Arial"/>
          <w:color w:val="auto"/>
          <w:sz w:val="24"/>
          <w:szCs w:val="24"/>
          <w14:ligatures w14:val="none"/>
        </w:rPr>
        <w:t>Ambient Engineering (Ambient) is providing civil engineering and permitting services for the land development of 12.8 acres of commercial property on Pond Street (State Highway Route 126) in Ashland, Massachusetts.  The site includes a wetland designated area at the rear of the property, an intermittent stream as determined by DEP, and a 100 year flood plain district.</w:t>
      </w:r>
    </w:p>
    <w:p w:rsidR="003B48FC" w:rsidRDefault="003B48FC" w:rsidP="003B48FC">
      <w:pPr>
        <w:widowControl w:val="0"/>
        <w:spacing w:before="100" w:after="120"/>
        <w:rPr>
          <w:rFonts w:ascii="Arial" w:hAnsi="Arial" w:cs="Arial"/>
          <w:color w:val="auto"/>
          <w:sz w:val="24"/>
          <w:szCs w:val="24"/>
          <w14:ligatures w14:val="none"/>
        </w:rPr>
      </w:pPr>
    </w:p>
    <w:p w:rsidR="003B48FC" w:rsidRDefault="003B48FC" w:rsidP="003B48FC">
      <w:pPr>
        <w:widowControl w:val="0"/>
        <w:spacing w:before="100" w:after="120"/>
        <w:rPr>
          <w:rFonts w:ascii="Arial" w:hAnsi="Arial" w:cs="Arial"/>
          <w:color w:val="auto"/>
          <w:sz w:val="24"/>
          <w:szCs w:val="24"/>
          <w14:ligatures w14:val="none"/>
        </w:rPr>
      </w:pPr>
      <w:r>
        <w:rPr>
          <w:rFonts w:ascii="Arial" w:hAnsi="Arial" w:cs="Arial"/>
          <w:noProof/>
          <w:color w:val="auto"/>
          <w:sz w:val="24"/>
          <w:szCs w:val="24"/>
          <w14:ligatures w14:val="none"/>
          <w14:cntxtAlts w14:val="0"/>
        </w:rPr>
        <w:drawing>
          <wp:inline distT="0" distB="0" distL="0" distR="0">
            <wp:extent cx="2826385" cy="1621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6385" cy="1621155"/>
                    </a:xfrm>
                    <a:prstGeom prst="rect">
                      <a:avLst/>
                    </a:prstGeom>
                    <a:noFill/>
                    <a:ln>
                      <a:noFill/>
                    </a:ln>
                  </pic:spPr>
                </pic:pic>
              </a:graphicData>
            </a:graphic>
          </wp:inline>
        </w:drawing>
      </w:r>
    </w:p>
    <w:p w:rsidR="003B48FC" w:rsidRDefault="003B48FC" w:rsidP="003B48FC">
      <w:pPr>
        <w:widowControl w:val="0"/>
        <w:spacing w:before="100" w:after="120"/>
        <w:rPr>
          <w:rFonts w:ascii="Arial" w:hAnsi="Arial" w:cs="Arial"/>
          <w:color w:val="auto"/>
          <w:sz w:val="24"/>
          <w:szCs w:val="24"/>
          <w14:ligatures w14:val="none"/>
        </w:rPr>
      </w:pPr>
    </w:p>
    <w:p w:rsidR="003B48FC" w:rsidRPr="003B48FC" w:rsidRDefault="003B48FC" w:rsidP="003B48FC">
      <w:pPr>
        <w:widowControl w:val="0"/>
        <w:spacing w:before="100" w:after="120"/>
        <w:rPr>
          <w:rFonts w:ascii="Arial" w:hAnsi="Arial" w:cs="Arial"/>
          <w:color w:val="auto"/>
          <w:sz w:val="24"/>
          <w:szCs w:val="24"/>
          <w14:ligatures w14:val="none"/>
        </w:rPr>
      </w:pPr>
      <w:r w:rsidRPr="003B48FC">
        <w:rPr>
          <w:rFonts w:ascii="Arial" w:hAnsi="Arial" w:cs="Arial"/>
          <w:color w:val="auto"/>
          <w:sz w:val="24"/>
          <w:szCs w:val="24"/>
          <w14:ligatures w14:val="none"/>
        </w:rPr>
        <w:t>The proposed commercial development includes two retail/commercial structures and a drive-thru (Class II) restaurant along with associated parking and utilities.  The structures will be connected to municipal water and sewer systems.</w:t>
      </w:r>
    </w:p>
    <w:p w:rsidR="003B48FC" w:rsidRPr="003B48FC" w:rsidRDefault="003B48FC" w:rsidP="003B48FC">
      <w:pPr>
        <w:widowControl w:val="0"/>
        <w:spacing w:before="100" w:after="120"/>
        <w:rPr>
          <w:rFonts w:ascii="Arial" w:hAnsi="Arial" w:cs="Arial"/>
          <w:color w:val="auto"/>
          <w:sz w:val="24"/>
          <w:szCs w:val="24"/>
          <w14:ligatures w14:val="none"/>
        </w:rPr>
      </w:pPr>
      <w:r w:rsidRPr="003B48FC">
        <w:rPr>
          <w:rFonts w:ascii="Arial" w:hAnsi="Arial" w:cs="Arial"/>
          <w:color w:val="auto"/>
          <w:sz w:val="24"/>
          <w:szCs w:val="24"/>
          <w14:ligatures w14:val="none"/>
        </w:rPr>
        <w:t> </w:t>
      </w:r>
    </w:p>
    <w:p w:rsidR="003B48FC" w:rsidRDefault="003B48FC" w:rsidP="003B48FC">
      <w:pPr>
        <w:widowControl w:val="0"/>
        <w:spacing w:before="100" w:after="120"/>
        <w:rPr>
          <w:rFonts w:ascii="Arial" w:hAnsi="Arial" w:cs="Arial"/>
          <w:color w:val="auto"/>
          <w:sz w:val="24"/>
          <w:szCs w:val="24"/>
          <w14:ligatures w14:val="none"/>
        </w:rPr>
      </w:pPr>
      <w:r w:rsidRPr="003B48FC">
        <w:rPr>
          <w:rFonts w:ascii="Arial" w:hAnsi="Arial" w:cs="Arial"/>
          <w:color w:val="auto"/>
          <w:sz w:val="24"/>
          <w:szCs w:val="24"/>
          <w14:ligatures w14:val="none"/>
        </w:rPr>
        <w:t>Ambient worked alongside an Architect to develop</w:t>
      </w:r>
      <w:r>
        <w:rPr>
          <w:rFonts w:ascii="Arial" w:hAnsi="Arial" w:cs="Arial"/>
          <w:color w:val="auto"/>
          <w:sz w:val="24"/>
          <w:szCs w:val="24"/>
          <w14:ligatures w14:val="none"/>
        </w:rPr>
        <w:t xml:space="preserve"> site plans for permitting and created </w:t>
      </w:r>
      <w:proofErr w:type="spellStart"/>
      <w:r>
        <w:rPr>
          <w:rFonts w:ascii="Arial" w:hAnsi="Arial" w:cs="Arial"/>
          <w:color w:val="auto"/>
          <w:sz w:val="24"/>
          <w:szCs w:val="24"/>
          <w14:ligatures w14:val="none"/>
        </w:rPr>
        <w:t>designes</w:t>
      </w:r>
      <w:proofErr w:type="spellEnd"/>
      <w:r w:rsidRPr="003B48FC">
        <w:rPr>
          <w:rFonts w:ascii="Arial" w:hAnsi="Arial" w:cs="Arial"/>
          <w:color w:val="auto"/>
          <w:sz w:val="24"/>
          <w:szCs w:val="24"/>
          <w14:ligatures w14:val="none"/>
        </w:rPr>
        <w:t xml:space="preserve"> appropriate for permitting based on the architectural and landscape</w:t>
      </w:r>
      <w:r>
        <w:rPr>
          <w:rFonts w:ascii="Arial" w:hAnsi="Arial" w:cs="Arial"/>
          <w:color w:val="auto"/>
          <w:sz w:val="24"/>
          <w:szCs w:val="24"/>
          <w14:ligatures w14:val="none"/>
        </w:rPr>
        <w:t>.</w:t>
      </w:r>
      <w:bookmarkStart w:id="0" w:name="_GoBack"/>
      <w:bookmarkEnd w:id="0"/>
      <w:r w:rsidRPr="003B48FC">
        <w:rPr>
          <w:rFonts w:ascii="Arial" w:hAnsi="Arial" w:cs="Arial"/>
          <w:color w:val="auto"/>
          <w:sz w:val="24"/>
          <w:szCs w:val="24"/>
          <w14:ligatures w14:val="none"/>
        </w:rPr>
        <w:t xml:space="preserve"> </w:t>
      </w:r>
    </w:p>
    <w:p w:rsidR="003B48FC" w:rsidRDefault="003B48FC" w:rsidP="003B48FC">
      <w:pPr>
        <w:widowControl w:val="0"/>
        <w:spacing w:before="100" w:after="120"/>
        <w:rPr>
          <w:rFonts w:ascii="Arial" w:hAnsi="Arial" w:cs="Arial"/>
          <w:color w:val="auto"/>
          <w:sz w:val="24"/>
          <w:szCs w:val="24"/>
          <w14:ligatures w14:val="none"/>
        </w:rPr>
      </w:pPr>
    </w:p>
    <w:p w:rsidR="003B48FC" w:rsidRDefault="003B48FC" w:rsidP="003B48FC">
      <w:pPr>
        <w:widowControl w:val="0"/>
        <w:spacing w:before="100" w:after="120"/>
        <w:rPr>
          <w:rFonts w:ascii="Arial" w:hAnsi="Arial" w:cs="Arial"/>
          <w:color w:val="auto"/>
          <w:sz w:val="24"/>
          <w:szCs w:val="24"/>
          <w14:ligatures w14:val="none"/>
        </w:rPr>
      </w:pPr>
    </w:p>
    <w:p w:rsidR="003B48FC" w:rsidRDefault="003B48FC" w:rsidP="003B48FC">
      <w:pPr>
        <w:widowControl w:val="0"/>
        <w:spacing w:before="100" w:after="120"/>
        <w:rPr>
          <w:rFonts w:ascii="Arial" w:hAnsi="Arial" w:cs="Arial"/>
          <w:color w:val="auto"/>
          <w:sz w:val="24"/>
          <w:szCs w:val="24"/>
          <w14:ligatures w14:val="none"/>
        </w:rPr>
      </w:pPr>
    </w:p>
    <w:p w:rsidR="003B48FC" w:rsidRDefault="003B48FC" w:rsidP="003B48FC">
      <w:pPr>
        <w:widowControl w:val="0"/>
        <w:spacing w:before="100" w:after="120"/>
        <w:rPr>
          <w:rFonts w:ascii="Arial" w:hAnsi="Arial" w:cs="Arial"/>
          <w:color w:val="auto"/>
          <w:sz w:val="24"/>
          <w:szCs w:val="24"/>
          <w14:ligatures w14:val="none"/>
        </w:rPr>
      </w:pPr>
    </w:p>
    <w:p w:rsidR="003B48FC" w:rsidRDefault="003B48FC" w:rsidP="003B48FC">
      <w:pPr>
        <w:widowControl w:val="0"/>
        <w:spacing w:before="100" w:after="120"/>
        <w:rPr>
          <w:rFonts w:ascii="Arial" w:hAnsi="Arial" w:cs="Arial"/>
          <w:color w:val="auto"/>
          <w:sz w:val="24"/>
          <w:szCs w:val="24"/>
          <w14:ligatures w14:val="none"/>
        </w:rPr>
      </w:pPr>
    </w:p>
    <w:p w:rsidR="003B48FC" w:rsidRDefault="003B48FC" w:rsidP="003B48FC">
      <w:pPr>
        <w:widowControl w:val="0"/>
        <w:spacing w:before="100" w:after="120"/>
        <w:rPr>
          <w:rFonts w:ascii="Arial" w:hAnsi="Arial" w:cs="Arial"/>
          <w:color w:val="auto"/>
          <w:sz w:val="24"/>
          <w:szCs w:val="24"/>
          <w14:ligatures w14:val="none"/>
        </w:rPr>
      </w:pPr>
    </w:p>
    <w:p w:rsidR="003B48FC" w:rsidRDefault="003B48FC" w:rsidP="003B48FC">
      <w:pPr>
        <w:widowControl w:val="0"/>
        <w:spacing w:before="100" w:after="120"/>
        <w:rPr>
          <w:rFonts w:ascii="Arial" w:hAnsi="Arial" w:cs="Arial"/>
          <w:color w:val="auto"/>
          <w:sz w:val="24"/>
          <w:szCs w:val="24"/>
          <w14:ligatures w14:val="none"/>
        </w:rPr>
      </w:pPr>
    </w:p>
    <w:p w:rsidR="003B48FC" w:rsidRPr="003B48FC" w:rsidRDefault="003B48FC" w:rsidP="003B48FC">
      <w:pPr>
        <w:widowControl w:val="0"/>
        <w:spacing w:before="100" w:after="120"/>
        <w:rPr>
          <w:rFonts w:ascii="Arial" w:hAnsi="Arial" w:cs="Arial"/>
          <w:sz w:val="24"/>
          <w:szCs w:val="24"/>
          <w14:ligatures w14:val="none"/>
        </w:rPr>
      </w:pPr>
      <w:r w:rsidRPr="003B48FC">
        <w:rPr>
          <w:rFonts w:ascii="Arial" w:hAnsi="Arial" w:cs="Arial"/>
          <w:color w:val="auto"/>
          <w:sz w:val="24"/>
          <w:szCs w:val="24"/>
          <w14:ligatures w14:val="none"/>
        </w:rPr>
        <w:t xml:space="preserve"> This </w:t>
      </w:r>
      <w:proofErr w:type="gramStart"/>
      <w:r w:rsidRPr="003B48FC">
        <w:rPr>
          <w:rFonts w:ascii="Arial" w:hAnsi="Arial" w:cs="Arial"/>
          <w:color w:val="auto"/>
          <w:sz w:val="24"/>
          <w:szCs w:val="24"/>
          <w14:ligatures w14:val="none"/>
        </w:rPr>
        <w:t xml:space="preserve">effort </w:t>
      </w:r>
      <w:r w:rsidRPr="003B48FC">
        <w:rPr>
          <w:rFonts w:ascii="Arial" w:hAnsi="Arial" w:cs="Arial"/>
          <w:sz w:val="24"/>
          <w:szCs w:val="24"/>
          <w14:ligatures w14:val="none"/>
        </w:rPr>
        <w:t> included</w:t>
      </w:r>
      <w:proofErr w:type="gramEnd"/>
      <w:r w:rsidRPr="003B48FC">
        <w:rPr>
          <w:rFonts w:ascii="Arial" w:hAnsi="Arial" w:cs="Arial"/>
          <w:sz w:val="24"/>
          <w:szCs w:val="24"/>
          <w14:ligatures w14:val="none"/>
        </w:rPr>
        <w:t>:</w:t>
      </w:r>
    </w:p>
    <w:p w:rsidR="003B48FC" w:rsidRPr="003B48FC" w:rsidRDefault="003B48FC" w:rsidP="003B48FC">
      <w:pPr>
        <w:pStyle w:val="ListParagraph"/>
        <w:widowControl w:val="0"/>
        <w:numPr>
          <w:ilvl w:val="0"/>
          <w:numId w:val="1"/>
        </w:numPr>
        <w:rPr>
          <w:rFonts w:ascii="Arial" w:hAnsi="Arial" w:cs="Arial"/>
          <w:sz w:val="24"/>
          <w:szCs w:val="24"/>
          <w14:ligatures w14:val="none"/>
        </w:rPr>
      </w:pPr>
      <w:r w:rsidRPr="003B48FC">
        <w:rPr>
          <w:rFonts w:ascii="Arial" w:hAnsi="Arial" w:cs="Arial"/>
          <w:sz w:val="24"/>
          <w:szCs w:val="24"/>
          <w14:ligatures w14:val="none"/>
        </w:rPr>
        <w:t xml:space="preserve">Topographic Survey, including wetlands delineation. </w:t>
      </w:r>
    </w:p>
    <w:p w:rsidR="003B48FC" w:rsidRPr="003B48FC" w:rsidRDefault="003B48FC" w:rsidP="003B48FC">
      <w:pPr>
        <w:widowControl w:val="0"/>
        <w:ind w:left="360"/>
        <w:rPr>
          <w:rFonts w:ascii="Arial" w:hAnsi="Arial" w:cs="Arial"/>
          <w:sz w:val="24"/>
          <w:szCs w:val="24"/>
          <w14:ligatures w14:val="none"/>
        </w:rPr>
      </w:pPr>
      <w:r w:rsidRPr="003B48FC">
        <w:rPr>
          <w:rFonts w:ascii="Arial" w:hAnsi="Arial" w:cs="Arial"/>
          <w:sz w:val="24"/>
          <w:szCs w:val="24"/>
          <w14:ligatures w14:val="none"/>
        </w:rPr>
        <w:t>2. Site Layout, including building layout, parking layout, site distance, and setbacks.</w:t>
      </w:r>
    </w:p>
    <w:p w:rsidR="003B48FC" w:rsidRPr="003B48FC" w:rsidRDefault="003B48FC" w:rsidP="003B48FC">
      <w:pPr>
        <w:widowControl w:val="0"/>
        <w:ind w:left="360"/>
        <w:rPr>
          <w:rFonts w:ascii="Arial" w:hAnsi="Arial" w:cs="Arial"/>
          <w:sz w:val="24"/>
          <w:szCs w:val="24"/>
          <w14:ligatures w14:val="none"/>
        </w:rPr>
      </w:pPr>
      <w:r w:rsidRPr="003B48FC">
        <w:rPr>
          <w:rFonts w:ascii="Arial" w:hAnsi="Arial" w:cs="Arial"/>
          <w:sz w:val="24"/>
          <w:szCs w:val="24"/>
          <w14:ligatures w14:val="none"/>
        </w:rPr>
        <w:t>3. Grading, Drainage, and Utilities Plan, showing site grading and drainage system as well as modified utility connections.</w:t>
      </w:r>
    </w:p>
    <w:p w:rsidR="003B48FC" w:rsidRPr="003B48FC" w:rsidRDefault="003B48FC" w:rsidP="003B48FC">
      <w:pPr>
        <w:widowControl w:val="0"/>
        <w:ind w:left="360"/>
        <w:rPr>
          <w:rFonts w:ascii="Arial" w:hAnsi="Arial" w:cs="Arial"/>
          <w:sz w:val="24"/>
          <w:szCs w:val="24"/>
          <w14:ligatures w14:val="none"/>
        </w:rPr>
      </w:pPr>
      <w:r w:rsidRPr="003B48FC">
        <w:rPr>
          <w:rFonts w:ascii="Arial" w:hAnsi="Arial" w:cs="Arial"/>
          <w:sz w:val="24"/>
          <w:szCs w:val="24"/>
          <w14:ligatures w14:val="none"/>
        </w:rPr>
        <w:t>4. Stormw</w:t>
      </w:r>
      <w:r>
        <w:rPr>
          <w:rFonts w:ascii="Arial" w:hAnsi="Arial" w:cs="Arial"/>
          <w:sz w:val="24"/>
          <w:szCs w:val="24"/>
          <w14:ligatures w14:val="none"/>
        </w:rPr>
        <w:t xml:space="preserve">ater design using Hydro CAD </w:t>
      </w:r>
    </w:p>
    <w:p w:rsidR="003B48FC" w:rsidRPr="003B48FC" w:rsidRDefault="003B48FC" w:rsidP="003B48FC">
      <w:pPr>
        <w:widowControl w:val="0"/>
        <w:ind w:left="360"/>
        <w:rPr>
          <w:rFonts w:ascii="Arial" w:hAnsi="Arial" w:cs="Arial"/>
          <w:sz w:val="24"/>
          <w:szCs w:val="24"/>
          <w14:ligatures w14:val="none"/>
        </w:rPr>
      </w:pPr>
      <w:r w:rsidRPr="003B48FC">
        <w:rPr>
          <w:rFonts w:ascii="Arial" w:hAnsi="Arial" w:cs="Arial"/>
          <w:sz w:val="24"/>
          <w:szCs w:val="24"/>
          <w14:ligatures w14:val="none"/>
        </w:rPr>
        <w:t>5. Lighting and Landscaping Plan, showing proposed locations of site lighting, landscaping, and snow storage.</w:t>
      </w:r>
    </w:p>
    <w:p w:rsidR="003B48FC" w:rsidRPr="003B48FC" w:rsidRDefault="003B48FC" w:rsidP="003B48FC">
      <w:pPr>
        <w:widowControl w:val="0"/>
        <w:ind w:left="360"/>
        <w:rPr>
          <w:rFonts w:ascii="Arial" w:hAnsi="Arial" w:cs="Arial"/>
          <w:sz w:val="24"/>
          <w:szCs w:val="24"/>
          <w14:ligatures w14:val="none"/>
        </w:rPr>
      </w:pPr>
      <w:r w:rsidRPr="003B48FC">
        <w:rPr>
          <w:rFonts w:ascii="Arial" w:hAnsi="Arial" w:cs="Arial"/>
          <w:sz w:val="24"/>
          <w:szCs w:val="24"/>
          <w14:ligatures w14:val="none"/>
        </w:rPr>
        <w:t>6. Erosion Control Plan, showing erosion control measures to be taken during construction.</w:t>
      </w:r>
    </w:p>
    <w:p w:rsidR="003B48FC" w:rsidRPr="003B48FC" w:rsidRDefault="003B48FC" w:rsidP="003B48FC">
      <w:pPr>
        <w:widowControl w:val="0"/>
        <w:ind w:firstLine="360"/>
        <w:rPr>
          <w:rFonts w:ascii="Arial" w:hAnsi="Arial" w:cs="Arial"/>
          <w:sz w:val="24"/>
          <w:szCs w:val="24"/>
          <w14:ligatures w14:val="none"/>
        </w:rPr>
      </w:pPr>
      <w:r w:rsidRPr="003B48FC">
        <w:rPr>
          <w:rFonts w:ascii="Arial" w:hAnsi="Arial" w:cs="Arial"/>
          <w:sz w:val="24"/>
          <w:szCs w:val="24"/>
          <w14:ligatures w14:val="none"/>
        </w:rPr>
        <w:t>7. Construction Details.</w:t>
      </w:r>
      <w:r w:rsidRPr="003B48FC">
        <w:rPr>
          <w:rFonts w:ascii="Arial" w:hAnsi="Arial" w:cs="Arial"/>
          <w:sz w:val="24"/>
          <w:szCs w:val="24"/>
          <w14:ligatures w14:val="none"/>
        </w:rPr>
        <w:tab/>
      </w:r>
    </w:p>
    <w:p w:rsidR="003B48FC" w:rsidRPr="003B48FC" w:rsidRDefault="003B48FC" w:rsidP="003B48FC">
      <w:pPr>
        <w:widowControl w:val="0"/>
        <w:rPr>
          <w:rFonts w:ascii="Arial" w:hAnsi="Arial" w:cs="Arial"/>
          <w:sz w:val="24"/>
          <w:szCs w:val="24"/>
          <w14:ligatures w14:val="none"/>
        </w:rPr>
      </w:pPr>
      <w:r w:rsidRPr="003B48FC">
        <w:rPr>
          <w:rFonts w:ascii="Arial" w:hAnsi="Arial" w:cs="Arial"/>
          <w:sz w:val="24"/>
          <w:szCs w:val="24"/>
          <w14:ligatures w14:val="none"/>
        </w:rPr>
        <w:t> </w:t>
      </w:r>
    </w:p>
    <w:p w:rsidR="003B48FC" w:rsidRPr="003B48FC" w:rsidRDefault="003B48FC" w:rsidP="003B48FC">
      <w:pPr>
        <w:widowControl w:val="0"/>
        <w:rPr>
          <w:rFonts w:ascii="Arial" w:hAnsi="Arial" w:cs="Arial"/>
          <w:sz w:val="24"/>
          <w:szCs w:val="24"/>
          <w14:ligatures w14:val="none"/>
        </w:rPr>
      </w:pPr>
      <w:r w:rsidRPr="003B48FC">
        <w:rPr>
          <w:rFonts w:ascii="Arial" w:hAnsi="Arial" w:cs="Arial"/>
          <w:sz w:val="24"/>
          <w:szCs w:val="24"/>
          <w14:ligatures w14:val="none"/>
        </w:rPr>
        <w:t xml:space="preserve">Ambient </w:t>
      </w:r>
      <w:r>
        <w:rPr>
          <w:rFonts w:ascii="Arial" w:hAnsi="Arial" w:cs="Arial"/>
          <w:sz w:val="24"/>
          <w:szCs w:val="24"/>
          <w14:ligatures w14:val="none"/>
        </w:rPr>
        <w:t>was</w:t>
      </w:r>
      <w:r w:rsidRPr="003B48FC">
        <w:rPr>
          <w:rFonts w:ascii="Arial" w:hAnsi="Arial" w:cs="Arial"/>
          <w:sz w:val="24"/>
          <w:szCs w:val="24"/>
          <w14:ligatures w14:val="none"/>
        </w:rPr>
        <w:t xml:space="preserve"> responsible for securing approvals from the Conservation Commission, Planning Board, Board of Appeals, and Massachusetts Highway Direct Access Permit.</w:t>
      </w:r>
    </w:p>
    <w:p w:rsidR="003B48FC" w:rsidRPr="003B48FC" w:rsidRDefault="003B48FC" w:rsidP="003B48FC">
      <w:pPr>
        <w:widowControl w:val="0"/>
        <w:rPr>
          <w:rFonts w:ascii="Arial" w:hAnsi="Arial" w:cs="Arial"/>
          <w:sz w:val="24"/>
          <w:szCs w:val="24"/>
          <w14:ligatures w14:val="none"/>
        </w:rPr>
      </w:pPr>
      <w:r w:rsidRPr="003B48FC">
        <w:rPr>
          <w:rFonts w:ascii="Arial" w:hAnsi="Arial" w:cs="Arial"/>
          <w:sz w:val="24"/>
          <w:szCs w:val="24"/>
          <w14:ligatures w14:val="none"/>
        </w:rPr>
        <w:t> </w:t>
      </w:r>
    </w:p>
    <w:p w:rsidR="003B48FC" w:rsidRPr="003B48FC" w:rsidRDefault="003B48FC" w:rsidP="003B48FC">
      <w:pPr>
        <w:widowControl w:val="0"/>
        <w:rPr>
          <w:rFonts w:ascii="Arial" w:hAnsi="Arial" w:cs="Arial"/>
          <w:sz w:val="24"/>
          <w:szCs w:val="24"/>
          <w14:ligatures w14:val="none"/>
        </w:rPr>
      </w:pPr>
      <w:r w:rsidRPr="003B48FC">
        <w:rPr>
          <w:rFonts w:ascii="Arial" w:hAnsi="Arial" w:cs="Arial"/>
          <w:sz w:val="24"/>
          <w:szCs w:val="24"/>
          <w14:ligatures w14:val="none"/>
        </w:rPr>
        <w:t> </w:t>
      </w:r>
    </w:p>
    <w:p w:rsidR="003B48FC" w:rsidRPr="003B48FC" w:rsidRDefault="003B48FC" w:rsidP="003B48FC">
      <w:pPr>
        <w:widowControl w:val="0"/>
        <w:rPr>
          <w:rFonts w:ascii="Arial" w:hAnsi="Arial" w:cs="Arial"/>
          <w:sz w:val="24"/>
          <w:szCs w:val="24"/>
          <w14:ligatures w14:val="none"/>
        </w:rPr>
      </w:pPr>
    </w:p>
    <w:p w:rsidR="002F2E08" w:rsidRPr="003B48FC" w:rsidRDefault="003B48FC" w:rsidP="003B48FC">
      <w:pPr>
        <w:rPr>
          <w:rFonts w:ascii="Arial" w:hAnsi="Arial" w:cs="Arial"/>
          <w:sz w:val="24"/>
          <w:szCs w:val="24"/>
        </w:rPr>
      </w:pPr>
      <w:r>
        <w:rPr>
          <w:rFonts w:ascii="Arial" w:hAnsi="Arial" w:cs="Arial"/>
          <w:noProof/>
          <w:sz w:val="24"/>
          <w:szCs w:val="24"/>
          <w14:ligatures w14:val="none"/>
          <w14:cntxtAlts w14:val="0"/>
        </w:rPr>
        <w:drawing>
          <wp:inline distT="0" distB="0" distL="0" distR="0" wp14:anchorId="735DF93F">
            <wp:extent cx="2971165" cy="19907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165" cy="1990725"/>
                    </a:xfrm>
                    <a:prstGeom prst="rect">
                      <a:avLst/>
                    </a:prstGeom>
                    <a:noFill/>
                  </pic:spPr>
                </pic:pic>
              </a:graphicData>
            </a:graphic>
          </wp:inline>
        </w:drawing>
      </w:r>
    </w:p>
    <w:sectPr w:rsidR="002F2E08" w:rsidRPr="003B48FC" w:rsidSect="00107844">
      <w:headerReference w:type="default" r:id="rId10"/>
      <w:pgSz w:w="12240" w:h="15840"/>
      <w:pgMar w:top="810" w:right="1440" w:bottom="360" w:left="117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D59" w:rsidRDefault="00CC3D59" w:rsidP="00747474">
      <w:r>
        <w:separator/>
      </w:r>
    </w:p>
  </w:endnote>
  <w:endnote w:type="continuationSeparator" w:id="0">
    <w:p w:rsidR="00CC3D59" w:rsidRDefault="00CC3D59" w:rsidP="0074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QuickType">
    <w:panose1 w:val="020B0603020004020203"/>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D59" w:rsidRDefault="00CC3D59" w:rsidP="00747474">
      <w:r>
        <w:separator/>
      </w:r>
    </w:p>
  </w:footnote>
  <w:footnote w:type="continuationSeparator" w:id="0">
    <w:p w:rsidR="00CC3D59" w:rsidRDefault="00CC3D59" w:rsidP="007474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E08" w:rsidRDefault="00747474" w:rsidP="002F2E08">
    <w:pPr>
      <w:ind w:left="360" w:right="-495"/>
      <w:jc w:val="center"/>
      <w:rPr>
        <w:rFonts w:ascii="QuickType" w:hAnsi="QuickType" w:cs="Arial"/>
        <w:b/>
        <w:i/>
        <w:sz w:val="44"/>
        <w:szCs w:val="44"/>
      </w:rPr>
    </w:pPr>
    <w:r>
      <w:rPr>
        <w:rFonts w:ascii="Arial" w:hAnsi="Arial" w:cs="Arial"/>
        <w:noProof/>
        <w:sz w:val="28"/>
        <w:szCs w:val="28"/>
      </w:rPr>
      <w:drawing>
        <wp:inline distT="0" distB="0" distL="0" distR="0" wp14:anchorId="62DDAB77" wp14:editId="6D07F0C2">
          <wp:extent cx="2410691" cy="5949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1851" cy="595232"/>
                  </a:xfrm>
                  <a:prstGeom prst="rect">
                    <a:avLst/>
                  </a:prstGeom>
                </pic:spPr>
              </pic:pic>
            </a:graphicData>
          </a:graphic>
        </wp:inline>
      </w:drawing>
    </w:r>
    <w:r>
      <w:t xml:space="preserve">                               </w:t>
    </w:r>
    <w:r>
      <w:rPr>
        <w:rFonts w:ascii="QuickType" w:hAnsi="QuickType" w:cs="Arial"/>
        <w:b/>
        <w:i/>
        <w:sz w:val="44"/>
        <w:szCs w:val="44"/>
      </w:rPr>
      <w:t>CIVIL ENGINEERING</w:t>
    </w:r>
  </w:p>
  <w:p w:rsidR="00747474" w:rsidRDefault="002F2E08" w:rsidP="002F2E08">
    <w:pPr>
      <w:ind w:left="360" w:right="-495"/>
      <w:jc w:val="center"/>
    </w:pPr>
    <w:r>
      <w:rPr>
        <w:rFonts w:ascii="QuickType" w:hAnsi="QuickType" w:cs="Arial"/>
        <w:b/>
        <w:i/>
        <w:sz w:val="44"/>
        <w:szCs w:val="44"/>
      </w:rPr>
      <w:t xml:space="preserve">                         </w:t>
    </w:r>
    <w:r w:rsidR="00747474">
      <w:rPr>
        <w:rFonts w:ascii="QuickType" w:hAnsi="QuickType" w:cs="Arial"/>
        <w:b/>
        <w:i/>
        <w:sz w:val="44"/>
        <w:szCs w:val="44"/>
      </w:rPr>
      <w:t xml:space="preserve">          </w:t>
    </w:r>
    <w:r>
      <w:rPr>
        <w:rFonts w:ascii="QuickType" w:hAnsi="QuickType" w:cs="Arial"/>
        <w:b/>
        <w:i/>
        <w:sz w:val="44"/>
        <w:szCs w:val="44"/>
      </w:rPr>
      <w:t xml:space="preserve">                CASE STUDY </w:t>
    </w:r>
    <w:r w:rsidR="00747474">
      <w:rPr>
        <w:rFonts w:ascii="QuickType" w:hAnsi="QuickType" w:cs="Arial"/>
        <w:b/>
        <w:i/>
        <w:sz w:val="44"/>
        <w:szCs w:val="44"/>
      </w:rPr>
      <w:t xml:space="preserve">                                                              </w:t>
    </w:r>
    <w:r w:rsidR="00747474">
      <w:rPr>
        <w:rFonts w:ascii="Lucida Sans" w:hAnsi="Lucida Sans" w:cs="Arial"/>
        <w:sz w:val="48"/>
        <w:szCs w:val="4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3098C"/>
    <w:multiLevelType w:val="hybridMultilevel"/>
    <w:tmpl w:val="6E52B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C"/>
    <w:rsid w:val="00107844"/>
    <w:rsid w:val="001B343E"/>
    <w:rsid w:val="002F2E08"/>
    <w:rsid w:val="003B48FC"/>
    <w:rsid w:val="003D1F7A"/>
    <w:rsid w:val="005958A8"/>
    <w:rsid w:val="005A40E0"/>
    <w:rsid w:val="00747474"/>
    <w:rsid w:val="00AA50BD"/>
    <w:rsid w:val="00CC3D59"/>
    <w:rsid w:val="00D6204C"/>
    <w:rsid w:val="00DC750E"/>
    <w:rsid w:val="00E72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8FC"/>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747474"/>
  </w:style>
  <w:style w:type="paragraph" w:styleId="Footer">
    <w:name w:val="footer"/>
    <w:basedOn w:val="Normal"/>
    <w:link w:val="Foot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747474"/>
  </w:style>
  <w:style w:type="paragraph" w:styleId="ListParagraph">
    <w:name w:val="List Paragraph"/>
    <w:basedOn w:val="Normal"/>
    <w:uiPriority w:val="34"/>
    <w:qFormat/>
    <w:rsid w:val="003B48F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8FC"/>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747474"/>
  </w:style>
  <w:style w:type="paragraph" w:styleId="Footer">
    <w:name w:val="footer"/>
    <w:basedOn w:val="Normal"/>
    <w:link w:val="Foot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747474"/>
  </w:style>
  <w:style w:type="paragraph" w:styleId="ListParagraph">
    <w:name w:val="List Paragraph"/>
    <w:basedOn w:val="Normal"/>
    <w:uiPriority w:val="34"/>
    <w:qFormat/>
    <w:rsid w:val="003B48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40661">
      <w:bodyDiv w:val="1"/>
      <w:marLeft w:val="0"/>
      <w:marRight w:val="0"/>
      <w:marTop w:val="0"/>
      <w:marBottom w:val="0"/>
      <w:divBdr>
        <w:top w:val="none" w:sz="0" w:space="0" w:color="auto"/>
        <w:left w:val="none" w:sz="0" w:space="0" w:color="auto"/>
        <w:bottom w:val="none" w:sz="0" w:space="0" w:color="auto"/>
        <w:right w:val="none" w:sz="0" w:space="0" w:color="auto"/>
      </w:divBdr>
    </w:div>
    <w:div w:id="427777165">
      <w:bodyDiv w:val="1"/>
      <w:marLeft w:val="0"/>
      <w:marRight w:val="0"/>
      <w:marTop w:val="0"/>
      <w:marBottom w:val="0"/>
      <w:divBdr>
        <w:top w:val="none" w:sz="0" w:space="0" w:color="auto"/>
        <w:left w:val="none" w:sz="0" w:space="0" w:color="auto"/>
        <w:bottom w:val="none" w:sz="0" w:space="0" w:color="auto"/>
        <w:right w:val="none" w:sz="0" w:space="0" w:color="auto"/>
      </w:divBdr>
    </w:div>
    <w:div w:id="487287648">
      <w:bodyDiv w:val="1"/>
      <w:marLeft w:val="0"/>
      <w:marRight w:val="0"/>
      <w:marTop w:val="0"/>
      <w:marBottom w:val="0"/>
      <w:divBdr>
        <w:top w:val="none" w:sz="0" w:space="0" w:color="auto"/>
        <w:left w:val="none" w:sz="0" w:space="0" w:color="auto"/>
        <w:bottom w:val="none" w:sz="0" w:space="0" w:color="auto"/>
        <w:right w:val="none" w:sz="0" w:space="0" w:color="auto"/>
      </w:divBdr>
    </w:div>
    <w:div w:id="640156379">
      <w:bodyDiv w:val="1"/>
      <w:marLeft w:val="0"/>
      <w:marRight w:val="0"/>
      <w:marTop w:val="0"/>
      <w:marBottom w:val="0"/>
      <w:divBdr>
        <w:top w:val="none" w:sz="0" w:space="0" w:color="auto"/>
        <w:left w:val="none" w:sz="0" w:space="0" w:color="auto"/>
        <w:bottom w:val="none" w:sz="0" w:space="0" w:color="auto"/>
        <w:right w:val="none" w:sz="0" w:space="0" w:color="auto"/>
      </w:divBdr>
    </w:div>
    <w:div w:id="869494778">
      <w:bodyDiv w:val="1"/>
      <w:marLeft w:val="0"/>
      <w:marRight w:val="0"/>
      <w:marTop w:val="0"/>
      <w:marBottom w:val="0"/>
      <w:divBdr>
        <w:top w:val="none" w:sz="0" w:space="0" w:color="auto"/>
        <w:left w:val="none" w:sz="0" w:space="0" w:color="auto"/>
        <w:bottom w:val="none" w:sz="0" w:space="0" w:color="auto"/>
        <w:right w:val="none" w:sz="0" w:space="0" w:color="auto"/>
      </w:divBdr>
    </w:div>
    <w:div w:id="1539967818">
      <w:bodyDiv w:val="1"/>
      <w:marLeft w:val="0"/>
      <w:marRight w:val="0"/>
      <w:marTop w:val="0"/>
      <w:marBottom w:val="0"/>
      <w:divBdr>
        <w:top w:val="none" w:sz="0" w:space="0" w:color="auto"/>
        <w:left w:val="none" w:sz="0" w:space="0" w:color="auto"/>
        <w:bottom w:val="none" w:sz="0" w:space="0" w:color="auto"/>
        <w:right w:val="none" w:sz="0" w:space="0" w:color="auto"/>
      </w:divBdr>
    </w:div>
    <w:div w:id="1639385088">
      <w:bodyDiv w:val="1"/>
      <w:marLeft w:val="0"/>
      <w:marRight w:val="0"/>
      <w:marTop w:val="0"/>
      <w:marBottom w:val="0"/>
      <w:divBdr>
        <w:top w:val="none" w:sz="0" w:space="0" w:color="auto"/>
        <w:left w:val="none" w:sz="0" w:space="0" w:color="auto"/>
        <w:bottom w:val="none" w:sz="0" w:space="0" w:color="auto"/>
        <w:right w:val="none" w:sz="0" w:space="0" w:color="auto"/>
      </w:divBdr>
    </w:div>
    <w:div w:id="1655793071">
      <w:bodyDiv w:val="1"/>
      <w:marLeft w:val="0"/>
      <w:marRight w:val="0"/>
      <w:marTop w:val="0"/>
      <w:marBottom w:val="0"/>
      <w:divBdr>
        <w:top w:val="none" w:sz="0" w:space="0" w:color="auto"/>
        <w:left w:val="none" w:sz="0" w:space="0" w:color="auto"/>
        <w:bottom w:val="none" w:sz="0" w:space="0" w:color="auto"/>
        <w:right w:val="none" w:sz="0" w:space="0" w:color="auto"/>
      </w:divBdr>
    </w:div>
    <w:div w:id="174937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231</Words>
  <Characters>1318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Ambient Team Member</dc:creator>
  <cp:lastModifiedBy>Ambient Team Member</cp:lastModifiedBy>
  <cp:revision>2</cp:revision>
  <dcterms:created xsi:type="dcterms:W3CDTF">2014-03-21T18:51:00Z</dcterms:created>
  <dcterms:modified xsi:type="dcterms:W3CDTF">2014-03-21T18:51:00Z</dcterms:modified>
</cp:coreProperties>
</file>