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5EC" w:rsidRDefault="003825EC" w:rsidP="003825EC">
      <w:pPr>
        <w:widowControl w:val="0"/>
        <w:spacing w:after="120"/>
        <w:rPr>
          <w:rFonts w:ascii="Tahoma" w:hAnsi="Tahoma" w:cs="Tahoma"/>
          <w:color w:val="000080"/>
          <w:sz w:val="28"/>
          <w:szCs w:val="28"/>
          <w14:ligatures w14:val="none"/>
        </w:rPr>
      </w:pPr>
      <w:r w:rsidRPr="003825EC">
        <w:rPr>
          <w:rFonts w:ascii="Tahoma" w:hAnsi="Tahoma" w:cs="Tahoma"/>
          <w:color w:val="000080"/>
          <w:sz w:val="28"/>
          <w:szCs w:val="28"/>
          <w14:ligatures w14:val="none"/>
        </w:rPr>
        <w:t>Underground Storage Tank (UST) Removal</w:t>
      </w:r>
      <w:r>
        <w:rPr>
          <w:rFonts w:ascii="Tahoma" w:hAnsi="Tahoma" w:cs="Tahoma"/>
          <w:color w:val="000080"/>
          <w:sz w:val="28"/>
          <w:szCs w:val="28"/>
          <w14:ligatures w14:val="none"/>
        </w:rPr>
        <w:t xml:space="preserve"> </w:t>
      </w:r>
      <w:r w:rsidRPr="003825EC">
        <w:rPr>
          <w:rFonts w:ascii="Tahoma" w:hAnsi="Tahoma" w:cs="Tahoma"/>
          <w:color w:val="000080"/>
          <w:sz w:val="28"/>
          <w:szCs w:val="28"/>
          <w14:ligatures w14:val="none"/>
        </w:rPr>
        <w:t>in Dorchester, MA</w:t>
      </w:r>
    </w:p>
    <w:p w:rsidR="003825EC" w:rsidRDefault="003825EC" w:rsidP="003825EC">
      <w:pPr>
        <w:widowControl w:val="0"/>
        <w:spacing w:after="120"/>
        <w:rPr>
          <w:rFonts w:ascii="Tahoma" w:hAnsi="Tahoma" w:cs="Tahoma"/>
          <w:color w:val="000080"/>
          <w:sz w:val="28"/>
          <w:szCs w:val="28"/>
          <w14:ligatures w14:val="none"/>
        </w:rPr>
      </w:pPr>
    </w:p>
    <w:p w:rsidR="003825EC" w:rsidRDefault="003825EC" w:rsidP="003825EC">
      <w:pPr>
        <w:widowControl w:val="0"/>
        <w:spacing w:after="120"/>
        <w:rPr>
          <w:rFonts w:ascii="Arial" w:hAnsi="Arial" w:cs="Arial"/>
          <w:color w:val="000080"/>
          <w:sz w:val="24"/>
          <w:szCs w:val="24"/>
          <w14:ligatures w14:val="none"/>
        </w:rPr>
      </w:pPr>
    </w:p>
    <w:p w:rsidR="003825EC" w:rsidRPr="003825EC" w:rsidRDefault="003825EC" w:rsidP="003825EC">
      <w:pPr>
        <w:widowControl w:val="0"/>
        <w:spacing w:after="120"/>
        <w:rPr>
          <w:rFonts w:ascii="Arial" w:hAnsi="Arial" w:cs="Arial"/>
          <w:color w:val="auto"/>
          <w:sz w:val="24"/>
          <w:szCs w:val="24"/>
          <w14:ligatures w14:val="none"/>
        </w:rPr>
      </w:pPr>
      <w:r w:rsidRPr="003825EC">
        <w:rPr>
          <w:rFonts w:ascii="Arial" w:hAnsi="Arial" w:cs="Arial"/>
          <w:color w:val="auto"/>
          <w:sz w:val="24"/>
          <w:szCs w:val="24"/>
          <w14:ligatures w14:val="none"/>
        </w:rPr>
        <w:t>Ambient Engineering was retained by the property owner to conduct a Phase I Site Investigation.  As part of this project, Ambient was requested to verify the presence of two underground storage tanks (USTs).  Ambient retained the services of Radar Solutions International (RSI) of Waltham, MA to conduct a Ground Penetrating Radar (GPR) and EM-61 survey of the parking lot.  The survey identified two locations of a possible UST.</w:t>
      </w:r>
    </w:p>
    <w:p w:rsidR="003825EC" w:rsidRPr="003825EC" w:rsidRDefault="003825EC" w:rsidP="003825EC">
      <w:pPr>
        <w:widowControl w:val="0"/>
        <w:spacing w:after="120"/>
        <w:rPr>
          <w:rFonts w:ascii="Arial" w:hAnsi="Arial" w:cs="Arial"/>
          <w:color w:val="auto"/>
          <w:sz w:val="24"/>
          <w:szCs w:val="24"/>
          <w14:ligatures w14:val="none"/>
        </w:rPr>
      </w:pPr>
      <w:r w:rsidRPr="003825EC">
        <w:rPr>
          <w:rFonts w:ascii="Arial" w:hAnsi="Arial" w:cs="Arial"/>
          <w:color w:val="auto"/>
          <w:sz w:val="24"/>
          <w:szCs w:val="24"/>
          <w14:ligatures w14:val="none"/>
        </w:rPr>
        <w:t xml:space="preserve">Ambient advanced test pits and found a 1,200-gallon UST in each of these two locations.  Ambient then coordinated the removal of each of the two USTs in accordance with the state and local regulations.  </w:t>
      </w:r>
    </w:p>
    <w:p w:rsidR="003825EC" w:rsidRPr="003825EC" w:rsidRDefault="003825EC" w:rsidP="003825EC">
      <w:pPr>
        <w:widowControl w:val="0"/>
        <w:spacing w:after="120"/>
        <w:rPr>
          <w:rFonts w:ascii="Arial" w:hAnsi="Arial" w:cs="Arial"/>
          <w:color w:val="000080"/>
          <w:sz w:val="24"/>
          <w:szCs w:val="24"/>
          <w14:ligatures w14:val="none"/>
        </w:rPr>
      </w:pPr>
      <w:r w:rsidRPr="003825EC">
        <w:rPr>
          <w:rFonts w:ascii="Arial" w:hAnsi="Arial" w:cs="Arial"/>
          <w:color w:val="000080"/>
          <w:sz w:val="24"/>
          <w:szCs w:val="24"/>
          <w14:ligatures w14:val="none"/>
        </w:rPr>
        <w:t> </w:t>
      </w:r>
    </w:p>
    <w:p w:rsidR="003825EC" w:rsidRPr="003825EC" w:rsidRDefault="003825EC" w:rsidP="003825EC">
      <w:pPr>
        <w:widowControl w:val="0"/>
        <w:spacing w:after="120"/>
        <w:rPr>
          <w:rFonts w:ascii="Arial" w:hAnsi="Arial" w:cs="Arial"/>
          <w:color w:val="000080"/>
          <w:sz w:val="24"/>
          <w:szCs w:val="24"/>
          <w14:ligatures w14:val="none"/>
        </w:rPr>
      </w:pPr>
    </w:p>
    <w:p w:rsidR="003825EC" w:rsidRDefault="003825EC" w:rsidP="00212137">
      <w:pPr>
        <w:widowControl w:val="0"/>
        <w:rPr>
          <w14:ligatures w14:val="none"/>
        </w:rPr>
      </w:pPr>
      <w:r w:rsidRPr="003825EC">
        <w:rPr>
          <w14:ligatures w14:val="none"/>
        </w:rPr>
        <w:t> </w:t>
      </w:r>
    </w:p>
    <w:p w:rsidR="003825EC" w:rsidRDefault="003825EC" w:rsidP="00212137">
      <w:pPr>
        <w:widowControl w:val="0"/>
        <w:rPr>
          <w14:ligatures w14:val="none"/>
        </w:rPr>
      </w:pPr>
    </w:p>
    <w:p w:rsidR="00212137" w:rsidRDefault="003825EC" w:rsidP="00212137">
      <w:pPr>
        <w:widowControl w:val="0"/>
        <w:rPr>
          <w14:ligatures w14:val="none"/>
        </w:rPr>
      </w:pPr>
      <w:r>
        <w:rPr>
          <w:noProof/>
          <w14:ligatures w14:val="none"/>
          <w14:cntxtAlts w14:val="0"/>
        </w:rPr>
        <w:drawing>
          <wp:inline distT="0" distB="0" distL="0" distR="0" wp14:anchorId="29627BA8">
            <wp:extent cx="2894965" cy="21717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4965" cy="2171700"/>
                    </a:xfrm>
                    <a:prstGeom prst="rect">
                      <a:avLst/>
                    </a:prstGeom>
                    <a:noFill/>
                  </pic:spPr>
                </pic:pic>
              </a:graphicData>
            </a:graphic>
          </wp:inline>
        </w:drawing>
      </w:r>
    </w:p>
    <w:p w:rsidR="003825EC" w:rsidRDefault="003825EC" w:rsidP="00212137">
      <w:pPr>
        <w:widowControl w:val="0"/>
        <w:rPr>
          <w14:ligatures w14:val="none"/>
        </w:rPr>
      </w:pPr>
    </w:p>
    <w:p w:rsidR="003825EC" w:rsidRDefault="003825EC" w:rsidP="00212137">
      <w:pPr>
        <w:widowControl w:val="0"/>
        <w:rPr>
          <w14:ligatures w14:val="none"/>
        </w:rPr>
      </w:pPr>
    </w:p>
    <w:p w:rsidR="003825EC" w:rsidRDefault="003825EC" w:rsidP="00212137">
      <w:pPr>
        <w:widowControl w:val="0"/>
        <w:rPr>
          <w14:ligatures w14:val="none"/>
        </w:rPr>
      </w:pPr>
    </w:p>
    <w:p w:rsidR="003825EC" w:rsidRDefault="003825EC" w:rsidP="00212137">
      <w:pPr>
        <w:widowControl w:val="0"/>
        <w:rPr>
          <w14:ligatures w14:val="none"/>
        </w:rPr>
      </w:pPr>
    </w:p>
    <w:p w:rsidR="003825EC" w:rsidRDefault="003825EC" w:rsidP="00212137">
      <w:pPr>
        <w:widowControl w:val="0"/>
        <w:rPr>
          <w14:ligatures w14:val="none"/>
        </w:rPr>
      </w:pPr>
      <w:bookmarkStart w:id="0" w:name="_GoBack"/>
      <w:bookmarkEnd w:id="0"/>
    </w:p>
    <w:p w:rsidR="003825EC" w:rsidRDefault="003825EC" w:rsidP="00212137">
      <w:pPr>
        <w:widowControl w:val="0"/>
        <w:rPr>
          <w14:ligatures w14:val="none"/>
        </w:rPr>
      </w:pPr>
    </w:p>
    <w:p w:rsidR="003825EC" w:rsidRDefault="003825EC" w:rsidP="00212137">
      <w:pPr>
        <w:widowControl w:val="0"/>
        <w:rPr>
          <w14:ligatures w14:val="none"/>
        </w:rPr>
      </w:pPr>
    </w:p>
    <w:p w:rsidR="003825EC" w:rsidRDefault="003825EC" w:rsidP="00212137">
      <w:pPr>
        <w:widowControl w:val="0"/>
        <w:rPr>
          <w14:ligatures w14:val="none"/>
        </w:rPr>
      </w:pPr>
    </w:p>
    <w:p w:rsidR="003825EC" w:rsidRDefault="003825EC" w:rsidP="00212137">
      <w:pPr>
        <w:widowControl w:val="0"/>
        <w:rPr>
          <w14:ligatures w14:val="none"/>
        </w:rPr>
      </w:pPr>
    </w:p>
    <w:p w:rsidR="003825EC" w:rsidRDefault="003825EC" w:rsidP="00212137">
      <w:pPr>
        <w:widowControl w:val="0"/>
        <w:rPr>
          <w14:ligatures w14:val="none"/>
        </w:rPr>
      </w:pPr>
    </w:p>
    <w:p w:rsidR="003825EC" w:rsidRDefault="003825EC" w:rsidP="00212137">
      <w:pPr>
        <w:widowControl w:val="0"/>
        <w:rPr>
          <w14:ligatures w14:val="none"/>
        </w:rPr>
      </w:pPr>
    </w:p>
    <w:p w:rsidR="002F2E08" w:rsidRPr="00212137" w:rsidRDefault="003825EC" w:rsidP="00212137">
      <w:r>
        <w:rPr>
          <w:noProof/>
          <w14:ligatures w14:val="none"/>
          <w14:cntxtAlts w14:val="0"/>
        </w:rPr>
        <w:drawing>
          <wp:inline distT="0" distB="0" distL="0" distR="0" wp14:anchorId="5B7B8331">
            <wp:extent cx="3009265" cy="3466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265" cy="3466465"/>
                    </a:xfrm>
                    <a:prstGeom prst="rect">
                      <a:avLst/>
                    </a:prstGeom>
                    <a:noFill/>
                  </pic:spPr>
                </pic:pic>
              </a:graphicData>
            </a:graphic>
          </wp:inline>
        </w:drawing>
      </w:r>
    </w:p>
    <w:sectPr w:rsidR="002F2E08" w:rsidRPr="00212137" w:rsidSect="00107844">
      <w:headerReference w:type="even" r:id="rId9"/>
      <w:headerReference w:type="default" r:id="rId10"/>
      <w:footerReference w:type="even" r:id="rId11"/>
      <w:footerReference w:type="default" r:id="rId12"/>
      <w:headerReference w:type="first" r:id="rId13"/>
      <w:footerReference w:type="first" r:id="rId14"/>
      <w:pgSz w:w="12240" w:h="15840"/>
      <w:pgMar w:top="810" w:right="1440" w:bottom="360" w:left="117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0A7" w:rsidRDefault="00F460A7" w:rsidP="00747474">
      <w:r>
        <w:separator/>
      </w:r>
    </w:p>
  </w:endnote>
  <w:endnote w:type="continuationSeparator" w:id="0">
    <w:p w:rsidR="00F460A7" w:rsidRDefault="00F460A7" w:rsidP="00747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QuickType">
    <w:panose1 w:val="020B0603020004020203"/>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37" w:rsidRDefault="002121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37" w:rsidRDefault="002121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37" w:rsidRDefault="00212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0A7" w:rsidRDefault="00F460A7" w:rsidP="00747474">
      <w:r>
        <w:separator/>
      </w:r>
    </w:p>
  </w:footnote>
  <w:footnote w:type="continuationSeparator" w:id="0">
    <w:p w:rsidR="00F460A7" w:rsidRDefault="00F460A7" w:rsidP="007474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37" w:rsidRDefault="002121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37" w:rsidRPr="00212137" w:rsidRDefault="00747474" w:rsidP="00212137">
    <w:pPr>
      <w:ind w:left="360" w:right="-495"/>
      <w:jc w:val="center"/>
      <w:rPr>
        <w:rFonts w:ascii="QuickType" w:hAnsi="QuickType" w:cs="Arial"/>
        <w:b/>
        <w:i/>
        <w:sz w:val="44"/>
        <w:szCs w:val="44"/>
      </w:rPr>
    </w:pPr>
    <w:r>
      <w:rPr>
        <w:rFonts w:ascii="Arial" w:hAnsi="Arial" w:cs="Arial"/>
        <w:noProof/>
        <w:sz w:val="28"/>
        <w:szCs w:val="28"/>
      </w:rPr>
      <w:drawing>
        <wp:inline distT="0" distB="0" distL="0" distR="0" wp14:anchorId="3D01E4C6" wp14:editId="0CB2525B">
          <wp:extent cx="2410691" cy="5949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1851" cy="595232"/>
                  </a:xfrm>
                  <a:prstGeom prst="rect">
                    <a:avLst/>
                  </a:prstGeom>
                </pic:spPr>
              </pic:pic>
            </a:graphicData>
          </a:graphic>
        </wp:inline>
      </w:drawing>
    </w:r>
    <w:r>
      <w:t xml:space="preserve">                            </w:t>
    </w:r>
    <w:r w:rsidR="00212137" w:rsidRPr="00212137">
      <w:rPr>
        <w:rFonts w:ascii="QuickType" w:hAnsi="QuickType" w:cs="Arial"/>
        <w:b/>
        <w:i/>
        <w:sz w:val="44"/>
        <w:szCs w:val="44"/>
      </w:rPr>
      <w:t>HAZARDOUS WASTE</w:t>
    </w:r>
  </w:p>
  <w:p w:rsidR="00747474" w:rsidRDefault="002F2E08" w:rsidP="002F2E08">
    <w:pPr>
      <w:ind w:left="360" w:right="-495"/>
      <w:jc w:val="center"/>
    </w:pPr>
    <w:r>
      <w:rPr>
        <w:rFonts w:ascii="QuickType" w:hAnsi="QuickType" w:cs="Arial"/>
        <w:b/>
        <w:i/>
        <w:sz w:val="44"/>
        <w:szCs w:val="44"/>
      </w:rPr>
      <w:t xml:space="preserve">                         </w:t>
    </w:r>
    <w:r w:rsidR="00747474">
      <w:rPr>
        <w:rFonts w:ascii="QuickType" w:hAnsi="QuickType" w:cs="Arial"/>
        <w:b/>
        <w:i/>
        <w:sz w:val="44"/>
        <w:szCs w:val="44"/>
      </w:rPr>
      <w:t xml:space="preserve">          </w:t>
    </w:r>
    <w:r>
      <w:rPr>
        <w:rFonts w:ascii="QuickType" w:hAnsi="QuickType" w:cs="Arial"/>
        <w:b/>
        <w:i/>
        <w:sz w:val="44"/>
        <w:szCs w:val="44"/>
      </w:rPr>
      <w:t xml:space="preserve">                CASE STUDY </w:t>
    </w:r>
    <w:r w:rsidR="00747474">
      <w:rPr>
        <w:rFonts w:ascii="QuickType" w:hAnsi="QuickType" w:cs="Arial"/>
        <w:b/>
        <w:i/>
        <w:sz w:val="44"/>
        <w:szCs w:val="44"/>
      </w:rPr>
      <w:t xml:space="preserve">                                                              </w:t>
    </w:r>
    <w:r w:rsidR="00747474">
      <w:rPr>
        <w:rFonts w:ascii="Lucida Sans" w:hAnsi="Lucida Sans" w:cs="Arial"/>
        <w:sz w:val="48"/>
        <w:szCs w:val="4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37" w:rsidRDefault="0021213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C"/>
    <w:rsid w:val="00107844"/>
    <w:rsid w:val="001B343E"/>
    <w:rsid w:val="00212137"/>
    <w:rsid w:val="002F2E08"/>
    <w:rsid w:val="003825EC"/>
    <w:rsid w:val="003D1F7A"/>
    <w:rsid w:val="005958A8"/>
    <w:rsid w:val="005A40E0"/>
    <w:rsid w:val="00660FC1"/>
    <w:rsid w:val="00747474"/>
    <w:rsid w:val="00A12B22"/>
    <w:rsid w:val="00AA50BD"/>
    <w:rsid w:val="00D6204C"/>
    <w:rsid w:val="00D6522F"/>
    <w:rsid w:val="00DC750E"/>
    <w:rsid w:val="00E72BBF"/>
    <w:rsid w:val="00F46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137"/>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137"/>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747474"/>
  </w:style>
  <w:style w:type="paragraph" w:styleId="Footer">
    <w:name w:val="footer"/>
    <w:basedOn w:val="Normal"/>
    <w:link w:val="FooterChar"/>
    <w:uiPriority w:val="99"/>
    <w:unhideWhenUsed/>
    <w:rsid w:val="00747474"/>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747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40661">
      <w:bodyDiv w:val="1"/>
      <w:marLeft w:val="0"/>
      <w:marRight w:val="0"/>
      <w:marTop w:val="0"/>
      <w:marBottom w:val="0"/>
      <w:divBdr>
        <w:top w:val="none" w:sz="0" w:space="0" w:color="auto"/>
        <w:left w:val="none" w:sz="0" w:space="0" w:color="auto"/>
        <w:bottom w:val="none" w:sz="0" w:space="0" w:color="auto"/>
        <w:right w:val="none" w:sz="0" w:space="0" w:color="auto"/>
      </w:divBdr>
    </w:div>
    <w:div w:id="387803085">
      <w:bodyDiv w:val="1"/>
      <w:marLeft w:val="0"/>
      <w:marRight w:val="0"/>
      <w:marTop w:val="0"/>
      <w:marBottom w:val="0"/>
      <w:divBdr>
        <w:top w:val="none" w:sz="0" w:space="0" w:color="auto"/>
        <w:left w:val="none" w:sz="0" w:space="0" w:color="auto"/>
        <w:bottom w:val="none" w:sz="0" w:space="0" w:color="auto"/>
        <w:right w:val="none" w:sz="0" w:space="0" w:color="auto"/>
      </w:divBdr>
    </w:div>
    <w:div w:id="427777165">
      <w:bodyDiv w:val="1"/>
      <w:marLeft w:val="0"/>
      <w:marRight w:val="0"/>
      <w:marTop w:val="0"/>
      <w:marBottom w:val="0"/>
      <w:divBdr>
        <w:top w:val="none" w:sz="0" w:space="0" w:color="auto"/>
        <w:left w:val="none" w:sz="0" w:space="0" w:color="auto"/>
        <w:bottom w:val="none" w:sz="0" w:space="0" w:color="auto"/>
        <w:right w:val="none" w:sz="0" w:space="0" w:color="auto"/>
      </w:divBdr>
    </w:div>
    <w:div w:id="640156379">
      <w:bodyDiv w:val="1"/>
      <w:marLeft w:val="0"/>
      <w:marRight w:val="0"/>
      <w:marTop w:val="0"/>
      <w:marBottom w:val="0"/>
      <w:divBdr>
        <w:top w:val="none" w:sz="0" w:space="0" w:color="auto"/>
        <w:left w:val="none" w:sz="0" w:space="0" w:color="auto"/>
        <w:bottom w:val="none" w:sz="0" w:space="0" w:color="auto"/>
        <w:right w:val="none" w:sz="0" w:space="0" w:color="auto"/>
      </w:divBdr>
    </w:div>
    <w:div w:id="869494778">
      <w:bodyDiv w:val="1"/>
      <w:marLeft w:val="0"/>
      <w:marRight w:val="0"/>
      <w:marTop w:val="0"/>
      <w:marBottom w:val="0"/>
      <w:divBdr>
        <w:top w:val="none" w:sz="0" w:space="0" w:color="auto"/>
        <w:left w:val="none" w:sz="0" w:space="0" w:color="auto"/>
        <w:bottom w:val="none" w:sz="0" w:space="0" w:color="auto"/>
        <w:right w:val="none" w:sz="0" w:space="0" w:color="auto"/>
      </w:divBdr>
    </w:div>
    <w:div w:id="870799044">
      <w:bodyDiv w:val="1"/>
      <w:marLeft w:val="0"/>
      <w:marRight w:val="0"/>
      <w:marTop w:val="0"/>
      <w:marBottom w:val="0"/>
      <w:divBdr>
        <w:top w:val="none" w:sz="0" w:space="0" w:color="auto"/>
        <w:left w:val="none" w:sz="0" w:space="0" w:color="auto"/>
        <w:bottom w:val="none" w:sz="0" w:space="0" w:color="auto"/>
        <w:right w:val="none" w:sz="0" w:space="0" w:color="auto"/>
      </w:divBdr>
    </w:div>
    <w:div w:id="1639385088">
      <w:bodyDiv w:val="1"/>
      <w:marLeft w:val="0"/>
      <w:marRight w:val="0"/>
      <w:marTop w:val="0"/>
      <w:marBottom w:val="0"/>
      <w:divBdr>
        <w:top w:val="none" w:sz="0" w:space="0" w:color="auto"/>
        <w:left w:val="none" w:sz="0" w:space="0" w:color="auto"/>
        <w:bottom w:val="none" w:sz="0" w:space="0" w:color="auto"/>
        <w:right w:val="none" w:sz="0" w:space="0" w:color="auto"/>
      </w:divBdr>
    </w:div>
    <w:div w:id="1749376700">
      <w:bodyDiv w:val="1"/>
      <w:marLeft w:val="0"/>
      <w:marRight w:val="0"/>
      <w:marTop w:val="0"/>
      <w:marBottom w:val="0"/>
      <w:divBdr>
        <w:top w:val="none" w:sz="0" w:space="0" w:color="auto"/>
        <w:left w:val="none" w:sz="0" w:space="0" w:color="auto"/>
        <w:bottom w:val="none" w:sz="0" w:space="0" w:color="auto"/>
        <w:right w:val="none" w:sz="0" w:space="0" w:color="auto"/>
      </w:divBdr>
    </w:div>
    <w:div w:id="190521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106</Words>
  <Characters>608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Ambient Team Member</dc:creator>
  <cp:lastModifiedBy>Ambient Team Member</cp:lastModifiedBy>
  <cp:revision>2</cp:revision>
  <dcterms:created xsi:type="dcterms:W3CDTF">2014-03-23T23:04:00Z</dcterms:created>
  <dcterms:modified xsi:type="dcterms:W3CDTF">2014-03-23T23:04:00Z</dcterms:modified>
</cp:coreProperties>
</file>