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7B" w:rsidRDefault="008F4B7B" w:rsidP="008F4B7B">
      <w:pPr>
        <w:widowControl w:val="0"/>
        <w:spacing w:before="100" w:after="120"/>
        <w:rPr>
          <w:rFonts w:ascii="Tahoma" w:hAnsi="Tahoma" w:cs="Tahoma"/>
          <w:color w:val="000080"/>
          <w:sz w:val="28"/>
          <w:szCs w:val="28"/>
          <w14:ligatures w14:val="none"/>
        </w:rPr>
      </w:pPr>
      <w:r>
        <w:rPr>
          <w:rFonts w:ascii="Tahoma" w:hAnsi="Tahoma" w:cs="Tahoma"/>
          <w:color w:val="000080"/>
          <w:sz w:val="28"/>
          <w:szCs w:val="28"/>
          <w14:ligatures w14:val="none"/>
        </w:rPr>
        <w:t>Governor’s Crossing, Hopkinton, Massachusetts</w:t>
      </w:r>
    </w:p>
    <w:p w:rsidR="008F4B7B" w:rsidRDefault="008F4B7B" w:rsidP="008F4B7B">
      <w:pPr>
        <w:widowControl w:val="0"/>
        <w:rPr>
          <w14:ligatures w14:val="none"/>
        </w:rPr>
      </w:pPr>
      <w:r>
        <w:rPr>
          <w14:ligatures w14:val="none"/>
        </w:rPr>
        <w:t> </w:t>
      </w:r>
    </w:p>
    <w:p w:rsidR="008F4B7B" w:rsidRPr="008F4B7B" w:rsidRDefault="008F4B7B" w:rsidP="008F4B7B">
      <w:pPr>
        <w:rPr>
          <w:rFonts w:ascii="Arial" w:hAnsi="Arial" w:cs="Arial"/>
          <w:sz w:val="24"/>
          <w:szCs w:val="24"/>
        </w:rPr>
      </w:pPr>
      <w:r w:rsidRPr="008F4B7B">
        <w:rPr>
          <w:rFonts w:ascii="Arial" w:hAnsi="Arial" w:cs="Arial"/>
          <w:sz w:val="24"/>
          <w:szCs w:val="24"/>
        </w:rPr>
        <w:t>Ambient Engineering (Ambient</w:t>
      </w:r>
      <w:proofErr w:type="gramStart"/>
      <w:r w:rsidRPr="008F4B7B">
        <w:rPr>
          <w:rFonts w:ascii="Arial" w:hAnsi="Arial" w:cs="Arial"/>
          <w:sz w:val="24"/>
          <w:szCs w:val="24"/>
        </w:rPr>
        <w:t>)  provid</w:t>
      </w:r>
      <w:r>
        <w:rPr>
          <w:rFonts w:ascii="Arial" w:hAnsi="Arial" w:cs="Arial"/>
          <w:sz w:val="24"/>
          <w:szCs w:val="24"/>
        </w:rPr>
        <w:t>ed</w:t>
      </w:r>
      <w:proofErr w:type="gramEnd"/>
      <w:r w:rsidRPr="008F4B7B">
        <w:rPr>
          <w:rFonts w:ascii="Arial" w:hAnsi="Arial" w:cs="Arial"/>
          <w:sz w:val="24"/>
          <w:szCs w:val="24"/>
        </w:rPr>
        <w:t xml:space="preserve"> civil engineering and permitting services for the 26 unit senior housing residential development on Wilson Street in Hopkinton, Massachusetts.  The 13.1 acre site includes wetland designated areas within most of the property.</w:t>
      </w:r>
    </w:p>
    <w:p w:rsidR="008F4B7B" w:rsidRPr="008F4B7B" w:rsidRDefault="008F4B7B" w:rsidP="008F4B7B">
      <w:pPr>
        <w:rPr>
          <w:rFonts w:ascii="Arial" w:hAnsi="Arial" w:cs="Arial"/>
          <w:sz w:val="24"/>
          <w:szCs w:val="24"/>
        </w:rPr>
      </w:pPr>
      <w:r w:rsidRPr="008F4B7B">
        <w:rPr>
          <w:rFonts w:ascii="Arial" w:hAnsi="Arial" w:cs="Arial"/>
          <w:sz w:val="24"/>
          <w:szCs w:val="24"/>
        </w:rPr>
        <w:t> </w:t>
      </w:r>
    </w:p>
    <w:p w:rsidR="008F4B7B" w:rsidRPr="008F4B7B" w:rsidRDefault="008F4B7B" w:rsidP="008F4B7B">
      <w:pPr>
        <w:rPr>
          <w:rFonts w:ascii="Arial" w:hAnsi="Arial" w:cs="Arial"/>
          <w:sz w:val="24"/>
          <w:szCs w:val="24"/>
        </w:rPr>
      </w:pPr>
      <w:r w:rsidRPr="008F4B7B">
        <w:rPr>
          <w:rFonts w:ascii="Arial" w:hAnsi="Arial" w:cs="Arial"/>
          <w:sz w:val="24"/>
          <w:szCs w:val="24"/>
        </w:rPr>
        <w:t>The proposed senior housing residential development includes access roadways, 26 full-basement two-bedroom units with associated parking and utilities.  The units will be connected to municipal water and a common Presby on-site sewer septic system designed by Ambient.</w:t>
      </w:r>
    </w:p>
    <w:p w:rsidR="008F4B7B" w:rsidRPr="008F4B7B" w:rsidRDefault="008F4B7B" w:rsidP="008F4B7B">
      <w:pPr>
        <w:rPr>
          <w:rFonts w:ascii="Arial" w:hAnsi="Arial" w:cs="Arial"/>
          <w:sz w:val="24"/>
          <w:szCs w:val="24"/>
        </w:rPr>
      </w:pPr>
      <w:r w:rsidRPr="008F4B7B">
        <w:rPr>
          <w:rFonts w:ascii="Arial" w:hAnsi="Arial" w:cs="Arial"/>
          <w:sz w:val="24"/>
          <w:szCs w:val="24"/>
        </w:rPr>
        <w:t> </w:t>
      </w:r>
    </w:p>
    <w:p w:rsidR="00F17A74" w:rsidRDefault="00F17A74" w:rsidP="008F4B7B">
      <w:pPr>
        <w:rPr>
          <w:rFonts w:ascii="Arial" w:hAnsi="Arial" w:cs="Arial"/>
          <w:sz w:val="24"/>
          <w:szCs w:val="24"/>
        </w:rPr>
      </w:pPr>
    </w:p>
    <w:p w:rsidR="00F17A74" w:rsidRDefault="00F17A74" w:rsidP="008F4B7B">
      <w:pPr>
        <w:rPr>
          <w:rFonts w:ascii="Arial" w:hAnsi="Arial" w:cs="Arial"/>
          <w:sz w:val="24"/>
          <w:szCs w:val="24"/>
        </w:rPr>
      </w:pPr>
      <w:r>
        <w:rPr>
          <w:rFonts w:ascii="Arial" w:hAnsi="Arial" w:cs="Arial"/>
          <w:noProof/>
          <w:sz w:val="24"/>
          <w:szCs w:val="24"/>
          <w14:ligatures w14:val="none"/>
          <w14:cntxtAlts w14:val="0"/>
        </w:rPr>
        <w:drawing>
          <wp:inline distT="0" distB="0" distL="0" distR="0" wp14:anchorId="1F22B474" wp14:editId="11717E91">
            <wp:extent cx="2533650" cy="1695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1695450"/>
                    </a:xfrm>
                    <a:prstGeom prst="rect">
                      <a:avLst/>
                    </a:prstGeom>
                    <a:noFill/>
                  </pic:spPr>
                </pic:pic>
              </a:graphicData>
            </a:graphic>
          </wp:inline>
        </w:drawing>
      </w:r>
    </w:p>
    <w:p w:rsidR="00F17A74" w:rsidRDefault="00F17A74" w:rsidP="008F4B7B">
      <w:pPr>
        <w:rPr>
          <w:rFonts w:ascii="Arial" w:hAnsi="Arial" w:cs="Arial"/>
          <w:sz w:val="24"/>
          <w:szCs w:val="24"/>
        </w:rPr>
      </w:pPr>
    </w:p>
    <w:p w:rsidR="008F4B7B" w:rsidRPr="008F4B7B" w:rsidRDefault="008F4B7B" w:rsidP="008F4B7B">
      <w:pPr>
        <w:rPr>
          <w:rFonts w:ascii="Arial" w:hAnsi="Arial" w:cs="Arial"/>
          <w:sz w:val="24"/>
          <w:szCs w:val="24"/>
        </w:rPr>
      </w:pPr>
      <w:r w:rsidRPr="008F4B7B">
        <w:rPr>
          <w:rFonts w:ascii="Arial" w:hAnsi="Arial" w:cs="Arial"/>
          <w:sz w:val="24"/>
          <w:szCs w:val="24"/>
        </w:rPr>
        <w:t xml:space="preserve">A temporary 175’ long by 15’ wide wetlands crossing is required at the south side of the property to allow for the installation of underground sanitary sewer pipes. The wetlands crossing area will be restored to its </w:t>
      </w:r>
      <w:proofErr w:type="gramStart"/>
      <w:r w:rsidRPr="008F4B7B">
        <w:rPr>
          <w:rFonts w:ascii="Arial" w:hAnsi="Arial" w:cs="Arial"/>
          <w:sz w:val="24"/>
          <w:szCs w:val="24"/>
        </w:rPr>
        <w:t xml:space="preserve">original </w:t>
      </w:r>
      <w:r>
        <w:rPr>
          <w:rFonts w:ascii="Arial" w:hAnsi="Arial" w:cs="Arial"/>
          <w:sz w:val="24"/>
          <w:szCs w:val="24"/>
        </w:rPr>
        <w:t xml:space="preserve"> </w:t>
      </w:r>
      <w:r w:rsidRPr="008F4B7B">
        <w:rPr>
          <w:rFonts w:ascii="Arial" w:hAnsi="Arial" w:cs="Arial"/>
          <w:sz w:val="24"/>
          <w:szCs w:val="24"/>
        </w:rPr>
        <w:t>condition</w:t>
      </w:r>
      <w:proofErr w:type="gramEnd"/>
      <w:r w:rsidRPr="008F4B7B">
        <w:rPr>
          <w:rFonts w:ascii="Arial" w:hAnsi="Arial" w:cs="Arial"/>
          <w:sz w:val="24"/>
          <w:szCs w:val="24"/>
        </w:rPr>
        <w:t xml:space="preserve"> once construction activities are complete.</w:t>
      </w:r>
    </w:p>
    <w:p w:rsidR="008F4B7B" w:rsidRPr="008F4B7B" w:rsidRDefault="008F4B7B" w:rsidP="008F4B7B">
      <w:pPr>
        <w:rPr>
          <w:rFonts w:ascii="Arial" w:hAnsi="Arial" w:cs="Arial"/>
          <w:sz w:val="24"/>
          <w:szCs w:val="24"/>
        </w:rPr>
      </w:pPr>
      <w:r w:rsidRPr="008F4B7B">
        <w:rPr>
          <w:rFonts w:ascii="Arial" w:hAnsi="Arial" w:cs="Arial"/>
          <w:sz w:val="24"/>
          <w:szCs w:val="24"/>
        </w:rPr>
        <w:t xml:space="preserve">Ambient collaborated with the Architect to develop site plans for permitting.  </w:t>
      </w:r>
    </w:p>
    <w:p w:rsidR="008F4B7B" w:rsidRPr="008F4B7B" w:rsidRDefault="008F4B7B" w:rsidP="008F4B7B">
      <w:pPr>
        <w:rPr>
          <w:rFonts w:ascii="Arial" w:hAnsi="Arial" w:cs="Arial"/>
          <w:sz w:val="24"/>
          <w:szCs w:val="24"/>
        </w:rPr>
      </w:pPr>
      <w:r w:rsidRPr="008F4B7B">
        <w:rPr>
          <w:rFonts w:ascii="Arial" w:hAnsi="Arial" w:cs="Arial"/>
          <w:sz w:val="24"/>
          <w:szCs w:val="24"/>
        </w:rPr>
        <w:t> </w:t>
      </w:r>
    </w:p>
    <w:p w:rsidR="008F4B7B" w:rsidRDefault="008F4B7B" w:rsidP="008F4B7B">
      <w:pPr>
        <w:rPr>
          <w:rFonts w:ascii="Arial" w:hAnsi="Arial" w:cs="Arial"/>
          <w:sz w:val="24"/>
          <w:szCs w:val="24"/>
        </w:rPr>
      </w:pPr>
    </w:p>
    <w:p w:rsidR="008F4B7B" w:rsidRDefault="008F4B7B" w:rsidP="008F4B7B">
      <w:pPr>
        <w:rPr>
          <w:rFonts w:ascii="Arial" w:hAnsi="Arial" w:cs="Arial"/>
          <w:sz w:val="24"/>
          <w:szCs w:val="24"/>
        </w:rPr>
      </w:pPr>
    </w:p>
    <w:p w:rsidR="008F4B7B" w:rsidRDefault="008F4B7B" w:rsidP="008F4B7B">
      <w:pPr>
        <w:rPr>
          <w:rFonts w:ascii="Arial" w:hAnsi="Arial" w:cs="Arial"/>
          <w:sz w:val="24"/>
          <w:szCs w:val="24"/>
        </w:rPr>
      </w:pPr>
    </w:p>
    <w:p w:rsidR="008F4B7B" w:rsidRDefault="008F4B7B" w:rsidP="008F4B7B">
      <w:pPr>
        <w:rPr>
          <w:rFonts w:ascii="Arial" w:hAnsi="Arial" w:cs="Arial"/>
          <w:sz w:val="24"/>
          <w:szCs w:val="24"/>
        </w:rPr>
      </w:pPr>
    </w:p>
    <w:p w:rsidR="008F4B7B" w:rsidRDefault="008F4B7B" w:rsidP="008F4B7B">
      <w:pPr>
        <w:rPr>
          <w:rFonts w:ascii="Arial" w:hAnsi="Arial" w:cs="Arial"/>
          <w:sz w:val="24"/>
          <w:szCs w:val="24"/>
        </w:rPr>
      </w:pPr>
    </w:p>
    <w:p w:rsidR="008F4B7B" w:rsidRDefault="008F4B7B" w:rsidP="008F4B7B">
      <w:pPr>
        <w:rPr>
          <w:rFonts w:ascii="Arial" w:hAnsi="Arial" w:cs="Arial"/>
          <w:sz w:val="24"/>
          <w:szCs w:val="24"/>
        </w:rPr>
      </w:pPr>
    </w:p>
    <w:p w:rsidR="008F4B7B" w:rsidRDefault="008F4B7B" w:rsidP="008F4B7B">
      <w:pPr>
        <w:rPr>
          <w:rFonts w:ascii="Arial" w:hAnsi="Arial" w:cs="Arial"/>
          <w:sz w:val="24"/>
          <w:szCs w:val="24"/>
        </w:rPr>
      </w:pPr>
    </w:p>
    <w:p w:rsidR="008F4B7B" w:rsidRDefault="008F4B7B" w:rsidP="008F4B7B">
      <w:pPr>
        <w:rPr>
          <w:rFonts w:ascii="Arial" w:hAnsi="Arial" w:cs="Arial"/>
          <w:sz w:val="24"/>
          <w:szCs w:val="24"/>
        </w:rPr>
      </w:pPr>
    </w:p>
    <w:p w:rsidR="008F4B7B" w:rsidRDefault="008F4B7B" w:rsidP="008F4B7B">
      <w:pPr>
        <w:rPr>
          <w:rFonts w:ascii="Arial" w:hAnsi="Arial" w:cs="Arial"/>
          <w:sz w:val="24"/>
          <w:szCs w:val="24"/>
        </w:rPr>
      </w:pPr>
    </w:p>
    <w:p w:rsidR="008F4B7B" w:rsidRDefault="008F4B7B" w:rsidP="008F4B7B">
      <w:pPr>
        <w:rPr>
          <w:rFonts w:ascii="Arial" w:hAnsi="Arial" w:cs="Arial"/>
          <w:sz w:val="24"/>
          <w:szCs w:val="24"/>
        </w:rPr>
      </w:pPr>
    </w:p>
    <w:p w:rsidR="008F4B7B" w:rsidRPr="008F4B7B" w:rsidRDefault="008F4B7B" w:rsidP="008F4B7B">
      <w:pPr>
        <w:rPr>
          <w:rFonts w:ascii="Arial" w:hAnsi="Arial" w:cs="Arial"/>
          <w:sz w:val="24"/>
          <w:szCs w:val="24"/>
        </w:rPr>
      </w:pPr>
      <w:proofErr w:type="gramStart"/>
      <w:r w:rsidRPr="008F4B7B">
        <w:rPr>
          <w:rFonts w:ascii="Arial" w:hAnsi="Arial" w:cs="Arial"/>
          <w:sz w:val="24"/>
          <w:szCs w:val="24"/>
        </w:rPr>
        <w:t>t</w:t>
      </w:r>
      <w:r>
        <w:rPr>
          <w:rFonts w:ascii="Arial" w:hAnsi="Arial" w:cs="Arial"/>
          <w:sz w:val="24"/>
          <w:szCs w:val="24"/>
        </w:rPr>
        <w:t>h</w:t>
      </w:r>
      <w:r w:rsidRPr="008F4B7B">
        <w:rPr>
          <w:rFonts w:ascii="Arial" w:hAnsi="Arial" w:cs="Arial"/>
          <w:sz w:val="24"/>
          <w:szCs w:val="24"/>
        </w:rPr>
        <w:t>e</w:t>
      </w:r>
      <w:proofErr w:type="gramEnd"/>
      <w:r w:rsidRPr="008F4B7B">
        <w:rPr>
          <w:rFonts w:ascii="Arial" w:hAnsi="Arial" w:cs="Arial"/>
          <w:sz w:val="24"/>
          <w:szCs w:val="24"/>
        </w:rPr>
        <w:t xml:space="preserve"> drainage improvements included the installation of catch basins with hoods and sumps, a subsurface piping network, infiltration basins, oil/grease separators, and detention ponds.</w:t>
      </w:r>
    </w:p>
    <w:p w:rsidR="008F4B7B" w:rsidRPr="008F4B7B" w:rsidRDefault="008F4B7B" w:rsidP="008F4B7B">
      <w:pPr>
        <w:rPr>
          <w:rFonts w:ascii="Arial" w:hAnsi="Arial" w:cs="Arial"/>
          <w:sz w:val="24"/>
          <w:szCs w:val="24"/>
        </w:rPr>
      </w:pPr>
      <w:r w:rsidRPr="008F4B7B">
        <w:rPr>
          <w:rFonts w:ascii="Arial" w:hAnsi="Arial" w:cs="Arial"/>
          <w:sz w:val="24"/>
          <w:szCs w:val="24"/>
        </w:rPr>
        <w:t>Ambient provided the following services:</w:t>
      </w:r>
    </w:p>
    <w:p w:rsidR="008F4B7B" w:rsidRPr="008F4B7B" w:rsidRDefault="008F4B7B" w:rsidP="008F4B7B">
      <w:pPr>
        <w:rPr>
          <w:rFonts w:ascii="Arial" w:hAnsi="Arial" w:cs="Arial"/>
          <w:sz w:val="24"/>
          <w:szCs w:val="24"/>
        </w:rPr>
      </w:pPr>
      <w:r w:rsidRPr="008F4B7B">
        <w:rPr>
          <w:rFonts w:ascii="Arial" w:hAnsi="Arial" w:cs="Arial"/>
          <w:sz w:val="24"/>
          <w:szCs w:val="24"/>
        </w:rPr>
        <w:t> </w:t>
      </w:r>
    </w:p>
    <w:p w:rsidR="008F4B7B" w:rsidRPr="008F4B7B" w:rsidRDefault="008F4B7B" w:rsidP="008F4B7B">
      <w:pPr>
        <w:rPr>
          <w:rFonts w:ascii="Arial" w:hAnsi="Arial" w:cs="Arial"/>
          <w:sz w:val="24"/>
          <w:szCs w:val="24"/>
        </w:rPr>
      </w:pPr>
      <w:r w:rsidRPr="008F4B7B">
        <w:rPr>
          <w:rFonts w:ascii="Arial" w:hAnsi="Arial" w:cs="Arial"/>
          <w:sz w:val="24"/>
          <w:szCs w:val="24"/>
          <w:lang w:val="x-none"/>
        </w:rPr>
        <w:t>·</w:t>
      </w:r>
      <w:r w:rsidRPr="008F4B7B">
        <w:rPr>
          <w:rFonts w:ascii="Arial" w:hAnsi="Arial" w:cs="Arial"/>
          <w:sz w:val="24"/>
          <w:szCs w:val="24"/>
        </w:rPr>
        <w:t> Developed site plans appropriate for permitting based on the architectural design.  This effort included:</w:t>
      </w:r>
    </w:p>
    <w:p w:rsidR="008F4B7B" w:rsidRPr="008F4B7B" w:rsidRDefault="008F4B7B" w:rsidP="008F4B7B">
      <w:pPr>
        <w:rPr>
          <w:rFonts w:ascii="Arial" w:hAnsi="Arial" w:cs="Arial"/>
          <w:sz w:val="24"/>
          <w:szCs w:val="24"/>
        </w:rPr>
      </w:pPr>
      <w:r w:rsidRPr="008F4B7B">
        <w:rPr>
          <w:rFonts w:ascii="Arial" w:hAnsi="Arial" w:cs="Arial"/>
          <w:sz w:val="24"/>
          <w:szCs w:val="24"/>
        </w:rPr>
        <w:t xml:space="preserve">1. Wetlands delineation. </w:t>
      </w:r>
    </w:p>
    <w:p w:rsidR="008F4B7B" w:rsidRPr="008F4B7B" w:rsidRDefault="008F4B7B" w:rsidP="008F4B7B">
      <w:pPr>
        <w:rPr>
          <w:rFonts w:ascii="Arial" w:hAnsi="Arial" w:cs="Arial"/>
          <w:sz w:val="24"/>
          <w:szCs w:val="24"/>
        </w:rPr>
      </w:pPr>
      <w:r w:rsidRPr="008F4B7B">
        <w:rPr>
          <w:rFonts w:ascii="Arial" w:hAnsi="Arial" w:cs="Arial"/>
          <w:sz w:val="24"/>
          <w:szCs w:val="24"/>
        </w:rPr>
        <w:t>2. Site Layout, including building layout, site distance, and setbacks.</w:t>
      </w:r>
    </w:p>
    <w:p w:rsidR="008F4B7B" w:rsidRPr="008F4B7B" w:rsidRDefault="008F4B7B" w:rsidP="008F4B7B">
      <w:pPr>
        <w:rPr>
          <w:rFonts w:ascii="Arial" w:hAnsi="Arial" w:cs="Arial"/>
          <w:sz w:val="24"/>
          <w:szCs w:val="24"/>
        </w:rPr>
      </w:pPr>
      <w:r w:rsidRPr="008F4B7B">
        <w:rPr>
          <w:rFonts w:ascii="Arial" w:hAnsi="Arial" w:cs="Arial"/>
          <w:sz w:val="24"/>
          <w:szCs w:val="24"/>
        </w:rPr>
        <w:t>3. Grading, Drainage, and Utilities Plan, showing site grading and drainage system as well as modified utility connections.</w:t>
      </w:r>
    </w:p>
    <w:p w:rsidR="008F4B7B" w:rsidRPr="008F4B7B" w:rsidRDefault="008F4B7B" w:rsidP="008F4B7B">
      <w:pPr>
        <w:rPr>
          <w:rFonts w:ascii="Arial" w:hAnsi="Arial" w:cs="Arial"/>
          <w:sz w:val="24"/>
          <w:szCs w:val="24"/>
        </w:rPr>
      </w:pPr>
      <w:r w:rsidRPr="008F4B7B">
        <w:rPr>
          <w:rFonts w:ascii="Arial" w:hAnsi="Arial" w:cs="Arial"/>
          <w:sz w:val="24"/>
          <w:szCs w:val="24"/>
        </w:rPr>
        <w:t>4. Stormwater design using HydroCAD 7.10.</w:t>
      </w:r>
    </w:p>
    <w:p w:rsidR="008F4B7B" w:rsidRPr="008F4B7B" w:rsidRDefault="008F4B7B" w:rsidP="008F4B7B">
      <w:pPr>
        <w:rPr>
          <w:rFonts w:ascii="Arial" w:hAnsi="Arial" w:cs="Arial"/>
          <w:sz w:val="24"/>
          <w:szCs w:val="24"/>
        </w:rPr>
      </w:pPr>
      <w:r w:rsidRPr="008F4B7B">
        <w:rPr>
          <w:rFonts w:ascii="Arial" w:hAnsi="Arial" w:cs="Arial"/>
          <w:sz w:val="24"/>
          <w:szCs w:val="24"/>
        </w:rPr>
        <w:t>5. Erosion Control Plan, showing erosion control measures to be taken during construction.</w:t>
      </w:r>
    </w:p>
    <w:p w:rsidR="008F4B7B" w:rsidRPr="008F4B7B" w:rsidRDefault="008F4B7B" w:rsidP="008F4B7B">
      <w:pPr>
        <w:rPr>
          <w:rFonts w:ascii="Arial" w:hAnsi="Arial" w:cs="Arial"/>
          <w:sz w:val="24"/>
          <w:szCs w:val="24"/>
        </w:rPr>
      </w:pPr>
      <w:r w:rsidRPr="008F4B7B">
        <w:rPr>
          <w:rFonts w:ascii="Arial" w:hAnsi="Arial" w:cs="Arial"/>
          <w:sz w:val="24"/>
          <w:szCs w:val="24"/>
        </w:rPr>
        <w:t>6. Construction Details.</w:t>
      </w:r>
      <w:r w:rsidRPr="008F4B7B">
        <w:rPr>
          <w:rFonts w:ascii="Arial" w:hAnsi="Arial" w:cs="Arial"/>
          <w:sz w:val="24"/>
          <w:szCs w:val="24"/>
        </w:rPr>
        <w:tab/>
      </w:r>
    </w:p>
    <w:p w:rsidR="008F4B7B" w:rsidRPr="008F4B7B" w:rsidRDefault="008F4B7B" w:rsidP="008F4B7B">
      <w:pPr>
        <w:rPr>
          <w:rFonts w:ascii="Arial" w:hAnsi="Arial" w:cs="Arial"/>
          <w:sz w:val="24"/>
          <w:szCs w:val="24"/>
        </w:rPr>
      </w:pPr>
      <w:r w:rsidRPr="008F4B7B">
        <w:rPr>
          <w:rFonts w:ascii="Arial" w:hAnsi="Arial" w:cs="Arial"/>
          <w:sz w:val="24"/>
          <w:szCs w:val="24"/>
        </w:rPr>
        <w:t> </w:t>
      </w:r>
    </w:p>
    <w:p w:rsidR="008F4B7B" w:rsidRPr="008F4B7B" w:rsidRDefault="008F4B7B" w:rsidP="008F4B7B">
      <w:pPr>
        <w:rPr>
          <w:rFonts w:ascii="Arial" w:hAnsi="Arial" w:cs="Arial"/>
          <w:sz w:val="24"/>
          <w:szCs w:val="24"/>
        </w:rPr>
      </w:pPr>
      <w:r w:rsidRPr="008F4B7B">
        <w:rPr>
          <w:rFonts w:ascii="Arial" w:hAnsi="Arial" w:cs="Arial"/>
          <w:sz w:val="24"/>
          <w:szCs w:val="24"/>
        </w:rPr>
        <w:t>Ambient</w:t>
      </w:r>
      <w:r>
        <w:rPr>
          <w:rFonts w:ascii="Arial" w:hAnsi="Arial" w:cs="Arial"/>
          <w:sz w:val="24"/>
          <w:szCs w:val="24"/>
        </w:rPr>
        <w:t xml:space="preserve"> was</w:t>
      </w:r>
      <w:bookmarkStart w:id="0" w:name="_GoBack"/>
      <w:bookmarkEnd w:id="0"/>
      <w:r w:rsidRPr="008F4B7B">
        <w:rPr>
          <w:rFonts w:ascii="Arial" w:hAnsi="Arial" w:cs="Arial"/>
          <w:sz w:val="24"/>
          <w:szCs w:val="24"/>
        </w:rPr>
        <w:t xml:space="preserve"> responsible for securing approvals from the Conservation Commission, Planning Board, Board of Appeals, and Board of Health.</w:t>
      </w:r>
    </w:p>
    <w:p w:rsidR="008F4B7B" w:rsidRPr="008F4B7B" w:rsidRDefault="008F4B7B" w:rsidP="008F4B7B">
      <w:pPr>
        <w:rPr>
          <w:rFonts w:ascii="Arial" w:hAnsi="Arial" w:cs="Arial"/>
          <w:sz w:val="24"/>
          <w:szCs w:val="24"/>
        </w:rPr>
      </w:pPr>
      <w:r w:rsidRPr="008F4B7B">
        <w:rPr>
          <w:rFonts w:ascii="Arial" w:hAnsi="Arial" w:cs="Arial"/>
          <w:sz w:val="24"/>
          <w:szCs w:val="24"/>
        </w:rPr>
        <w:t> </w:t>
      </w:r>
    </w:p>
    <w:p w:rsidR="008F4B7B" w:rsidRPr="008F4B7B" w:rsidRDefault="008F4B7B" w:rsidP="008F4B7B">
      <w:pPr>
        <w:rPr>
          <w:rFonts w:ascii="Arial" w:hAnsi="Arial" w:cs="Arial"/>
          <w:sz w:val="24"/>
          <w:szCs w:val="24"/>
        </w:rPr>
      </w:pPr>
      <w:r>
        <w:rPr>
          <w:rFonts w:ascii="Arial" w:hAnsi="Arial" w:cs="Arial"/>
          <w:noProof/>
          <w:sz w:val="24"/>
          <w:szCs w:val="24"/>
          <w14:ligatures w14:val="none"/>
          <w14:cntxtAlts w14:val="0"/>
        </w:rPr>
        <w:drawing>
          <wp:inline distT="0" distB="0" distL="0" distR="0" wp14:anchorId="441CD7B8">
            <wp:extent cx="2580640" cy="172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0640" cy="1724025"/>
                    </a:xfrm>
                    <a:prstGeom prst="rect">
                      <a:avLst/>
                    </a:prstGeom>
                    <a:noFill/>
                  </pic:spPr>
                </pic:pic>
              </a:graphicData>
            </a:graphic>
          </wp:inline>
        </w:drawing>
      </w:r>
    </w:p>
    <w:sectPr w:rsidR="008F4B7B" w:rsidRPr="008F4B7B" w:rsidSect="00107844">
      <w:headerReference w:type="default" r:id="rId9"/>
      <w:pgSz w:w="12240" w:h="15840"/>
      <w:pgMar w:top="810" w:right="1440" w:bottom="360" w:left="117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51" w:rsidRDefault="00061B51" w:rsidP="00747474">
      <w:r>
        <w:separator/>
      </w:r>
    </w:p>
  </w:endnote>
  <w:endnote w:type="continuationSeparator" w:id="0">
    <w:p w:rsidR="00061B51" w:rsidRDefault="00061B51" w:rsidP="0074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QuickType">
    <w:panose1 w:val="020B0603020004020203"/>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51" w:rsidRDefault="00061B51" w:rsidP="00747474">
      <w:r>
        <w:separator/>
      </w:r>
    </w:p>
  </w:footnote>
  <w:footnote w:type="continuationSeparator" w:id="0">
    <w:p w:rsidR="00061B51" w:rsidRDefault="00061B51" w:rsidP="00747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E08" w:rsidRDefault="00747474" w:rsidP="002F2E08">
    <w:pPr>
      <w:ind w:left="360" w:right="-495"/>
      <w:jc w:val="center"/>
      <w:rPr>
        <w:rFonts w:ascii="QuickType" w:hAnsi="QuickType" w:cs="Arial"/>
        <w:b/>
        <w:i/>
        <w:sz w:val="44"/>
        <w:szCs w:val="44"/>
      </w:rPr>
    </w:pPr>
    <w:r>
      <w:rPr>
        <w:rFonts w:ascii="Arial" w:hAnsi="Arial" w:cs="Arial"/>
        <w:noProof/>
        <w:sz w:val="28"/>
        <w:szCs w:val="28"/>
      </w:rPr>
      <w:drawing>
        <wp:inline distT="0" distB="0" distL="0" distR="0" wp14:anchorId="62DDAB77" wp14:editId="6D07F0C2">
          <wp:extent cx="2410691" cy="5949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1851" cy="595232"/>
                  </a:xfrm>
                  <a:prstGeom prst="rect">
                    <a:avLst/>
                  </a:prstGeom>
                </pic:spPr>
              </pic:pic>
            </a:graphicData>
          </a:graphic>
        </wp:inline>
      </w:drawing>
    </w:r>
    <w:r>
      <w:t xml:space="preserve">                               </w:t>
    </w:r>
    <w:r>
      <w:rPr>
        <w:rFonts w:ascii="QuickType" w:hAnsi="QuickType" w:cs="Arial"/>
        <w:b/>
        <w:i/>
        <w:sz w:val="44"/>
        <w:szCs w:val="44"/>
      </w:rPr>
      <w:t>CIVIL ENGINEERING</w:t>
    </w:r>
  </w:p>
  <w:p w:rsidR="00747474" w:rsidRDefault="002F2E08" w:rsidP="002F2E08">
    <w:pPr>
      <w:ind w:left="360" w:right="-495"/>
      <w:jc w:val="center"/>
    </w:pPr>
    <w:r>
      <w:rPr>
        <w:rFonts w:ascii="QuickType" w:hAnsi="QuickType" w:cs="Arial"/>
        <w:b/>
        <w:i/>
        <w:sz w:val="44"/>
        <w:szCs w:val="44"/>
      </w:rPr>
      <w:t xml:space="preserve">                         </w:t>
    </w:r>
    <w:r w:rsidR="00747474">
      <w:rPr>
        <w:rFonts w:ascii="QuickType" w:hAnsi="QuickType" w:cs="Arial"/>
        <w:b/>
        <w:i/>
        <w:sz w:val="44"/>
        <w:szCs w:val="44"/>
      </w:rPr>
      <w:t xml:space="preserve">          </w:t>
    </w:r>
    <w:r>
      <w:rPr>
        <w:rFonts w:ascii="QuickType" w:hAnsi="QuickType" w:cs="Arial"/>
        <w:b/>
        <w:i/>
        <w:sz w:val="44"/>
        <w:szCs w:val="44"/>
      </w:rPr>
      <w:t xml:space="preserve">                CASE STUDY </w:t>
    </w:r>
    <w:r w:rsidR="00747474">
      <w:rPr>
        <w:rFonts w:ascii="QuickType" w:hAnsi="QuickType" w:cs="Arial"/>
        <w:b/>
        <w:i/>
        <w:sz w:val="44"/>
        <w:szCs w:val="44"/>
      </w:rPr>
      <w:t xml:space="preserve">                                                              </w:t>
    </w:r>
    <w:r w:rsidR="00747474">
      <w:rPr>
        <w:rFonts w:ascii="Lucida Sans" w:hAnsi="Lucida Sans" w:cs="Arial"/>
        <w:sz w:val="48"/>
        <w:szCs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4C"/>
    <w:rsid w:val="00061B51"/>
    <w:rsid w:val="00107844"/>
    <w:rsid w:val="001B343E"/>
    <w:rsid w:val="002F2E08"/>
    <w:rsid w:val="003D1F7A"/>
    <w:rsid w:val="005958A8"/>
    <w:rsid w:val="005A40E0"/>
    <w:rsid w:val="00747474"/>
    <w:rsid w:val="008F4B7B"/>
    <w:rsid w:val="00AA50BD"/>
    <w:rsid w:val="00D6204C"/>
    <w:rsid w:val="00DC750E"/>
    <w:rsid w:val="00E72BBF"/>
    <w:rsid w:val="00F1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7B"/>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47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7B"/>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747474"/>
  </w:style>
  <w:style w:type="paragraph" w:styleId="Footer">
    <w:name w:val="footer"/>
    <w:basedOn w:val="Normal"/>
    <w:link w:val="FooterChar"/>
    <w:uiPriority w:val="99"/>
    <w:unhideWhenUsed/>
    <w:rsid w:val="00747474"/>
    <w:pPr>
      <w:tabs>
        <w:tab w:val="center" w:pos="4680"/>
        <w:tab w:val="right" w:pos="9360"/>
      </w:tabs>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747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851">
      <w:bodyDiv w:val="1"/>
      <w:marLeft w:val="0"/>
      <w:marRight w:val="0"/>
      <w:marTop w:val="0"/>
      <w:marBottom w:val="0"/>
      <w:divBdr>
        <w:top w:val="none" w:sz="0" w:space="0" w:color="auto"/>
        <w:left w:val="none" w:sz="0" w:space="0" w:color="auto"/>
        <w:bottom w:val="none" w:sz="0" w:space="0" w:color="auto"/>
        <w:right w:val="none" w:sz="0" w:space="0" w:color="auto"/>
      </w:divBdr>
    </w:div>
    <w:div w:id="272640661">
      <w:bodyDiv w:val="1"/>
      <w:marLeft w:val="0"/>
      <w:marRight w:val="0"/>
      <w:marTop w:val="0"/>
      <w:marBottom w:val="0"/>
      <w:divBdr>
        <w:top w:val="none" w:sz="0" w:space="0" w:color="auto"/>
        <w:left w:val="none" w:sz="0" w:space="0" w:color="auto"/>
        <w:bottom w:val="none" w:sz="0" w:space="0" w:color="auto"/>
        <w:right w:val="none" w:sz="0" w:space="0" w:color="auto"/>
      </w:divBdr>
    </w:div>
    <w:div w:id="427777165">
      <w:bodyDiv w:val="1"/>
      <w:marLeft w:val="0"/>
      <w:marRight w:val="0"/>
      <w:marTop w:val="0"/>
      <w:marBottom w:val="0"/>
      <w:divBdr>
        <w:top w:val="none" w:sz="0" w:space="0" w:color="auto"/>
        <w:left w:val="none" w:sz="0" w:space="0" w:color="auto"/>
        <w:bottom w:val="none" w:sz="0" w:space="0" w:color="auto"/>
        <w:right w:val="none" w:sz="0" w:space="0" w:color="auto"/>
      </w:divBdr>
    </w:div>
    <w:div w:id="617488818">
      <w:bodyDiv w:val="1"/>
      <w:marLeft w:val="0"/>
      <w:marRight w:val="0"/>
      <w:marTop w:val="0"/>
      <w:marBottom w:val="0"/>
      <w:divBdr>
        <w:top w:val="none" w:sz="0" w:space="0" w:color="auto"/>
        <w:left w:val="none" w:sz="0" w:space="0" w:color="auto"/>
        <w:bottom w:val="none" w:sz="0" w:space="0" w:color="auto"/>
        <w:right w:val="none" w:sz="0" w:space="0" w:color="auto"/>
      </w:divBdr>
    </w:div>
    <w:div w:id="640156379">
      <w:bodyDiv w:val="1"/>
      <w:marLeft w:val="0"/>
      <w:marRight w:val="0"/>
      <w:marTop w:val="0"/>
      <w:marBottom w:val="0"/>
      <w:divBdr>
        <w:top w:val="none" w:sz="0" w:space="0" w:color="auto"/>
        <w:left w:val="none" w:sz="0" w:space="0" w:color="auto"/>
        <w:bottom w:val="none" w:sz="0" w:space="0" w:color="auto"/>
        <w:right w:val="none" w:sz="0" w:space="0" w:color="auto"/>
      </w:divBdr>
    </w:div>
    <w:div w:id="869494778">
      <w:bodyDiv w:val="1"/>
      <w:marLeft w:val="0"/>
      <w:marRight w:val="0"/>
      <w:marTop w:val="0"/>
      <w:marBottom w:val="0"/>
      <w:divBdr>
        <w:top w:val="none" w:sz="0" w:space="0" w:color="auto"/>
        <w:left w:val="none" w:sz="0" w:space="0" w:color="auto"/>
        <w:bottom w:val="none" w:sz="0" w:space="0" w:color="auto"/>
        <w:right w:val="none" w:sz="0" w:space="0" w:color="auto"/>
      </w:divBdr>
    </w:div>
    <w:div w:id="1484198407">
      <w:bodyDiv w:val="1"/>
      <w:marLeft w:val="0"/>
      <w:marRight w:val="0"/>
      <w:marTop w:val="0"/>
      <w:marBottom w:val="0"/>
      <w:divBdr>
        <w:top w:val="none" w:sz="0" w:space="0" w:color="auto"/>
        <w:left w:val="none" w:sz="0" w:space="0" w:color="auto"/>
        <w:bottom w:val="none" w:sz="0" w:space="0" w:color="auto"/>
        <w:right w:val="none" w:sz="0" w:space="0" w:color="auto"/>
      </w:divBdr>
    </w:div>
    <w:div w:id="1554534582">
      <w:bodyDiv w:val="1"/>
      <w:marLeft w:val="0"/>
      <w:marRight w:val="0"/>
      <w:marTop w:val="0"/>
      <w:marBottom w:val="0"/>
      <w:divBdr>
        <w:top w:val="none" w:sz="0" w:space="0" w:color="auto"/>
        <w:left w:val="none" w:sz="0" w:space="0" w:color="auto"/>
        <w:bottom w:val="none" w:sz="0" w:space="0" w:color="auto"/>
        <w:right w:val="none" w:sz="0" w:space="0" w:color="auto"/>
      </w:divBdr>
    </w:div>
    <w:div w:id="1639385088">
      <w:bodyDiv w:val="1"/>
      <w:marLeft w:val="0"/>
      <w:marRight w:val="0"/>
      <w:marTop w:val="0"/>
      <w:marBottom w:val="0"/>
      <w:divBdr>
        <w:top w:val="none" w:sz="0" w:space="0" w:color="auto"/>
        <w:left w:val="none" w:sz="0" w:space="0" w:color="auto"/>
        <w:bottom w:val="none" w:sz="0" w:space="0" w:color="auto"/>
        <w:right w:val="none" w:sz="0" w:space="0" w:color="auto"/>
      </w:divBdr>
    </w:div>
    <w:div w:id="174937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Ambient Team Member</dc:creator>
  <cp:lastModifiedBy>Ambient Team Member</cp:lastModifiedBy>
  <cp:revision>2</cp:revision>
  <dcterms:created xsi:type="dcterms:W3CDTF">2014-03-23T21:34:00Z</dcterms:created>
  <dcterms:modified xsi:type="dcterms:W3CDTF">2014-03-23T21:34:00Z</dcterms:modified>
</cp:coreProperties>
</file>